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D7F6D" w14:textId="0902B177" w:rsidR="00CC7AA5" w:rsidRPr="00A517D9" w:rsidRDefault="00CC7AA5">
      <w:pPr>
        <w:rPr>
          <w:sz w:val="2"/>
        </w:rPr>
      </w:pPr>
    </w:p>
    <w:tbl>
      <w:tblPr>
        <w:tblStyle w:val="TableGrid"/>
        <w:tblW w:w="106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09"/>
        <w:gridCol w:w="1300"/>
        <w:gridCol w:w="1819"/>
        <w:gridCol w:w="413"/>
        <w:gridCol w:w="36"/>
        <w:gridCol w:w="1417"/>
        <w:gridCol w:w="402"/>
        <w:gridCol w:w="3486"/>
      </w:tblGrid>
      <w:tr w:rsidR="005C15BE" w14:paraId="699023EC" w14:textId="77777777" w:rsidTr="009B1FE6">
        <w:tc>
          <w:tcPr>
            <w:tcW w:w="10682" w:type="dxa"/>
            <w:gridSpan w:val="8"/>
            <w:shd w:val="clear" w:color="auto" w:fill="FF9900"/>
          </w:tcPr>
          <w:p w14:paraId="6F5D4E42" w14:textId="05B0C5B6" w:rsidR="005C15BE" w:rsidRPr="00425EE3" w:rsidRDefault="005C15BE" w:rsidP="005917A8">
            <w:pPr>
              <w:jc w:val="center"/>
              <w:rPr>
                <w:b/>
                <w:sz w:val="32"/>
              </w:rPr>
            </w:pPr>
            <w:r w:rsidRPr="00425EE3">
              <w:rPr>
                <w:b/>
                <w:sz w:val="32"/>
              </w:rPr>
              <w:t xml:space="preserve">PEMBRIDGE CE PRIMARY SCHOOL LEARNING JOURNEY ITINERARY </w:t>
            </w:r>
          </w:p>
        </w:tc>
      </w:tr>
      <w:tr w:rsidR="009B1FE6" w14:paraId="11AD1735" w14:textId="77777777" w:rsidTr="009B1FE6">
        <w:trPr>
          <w:trHeight w:val="418"/>
        </w:trPr>
        <w:tc>
          <w:tcPr>
            <w:tcW w:w="10682" w:type="dxa"/>
            <w:gridSpan w:val="8"/>
            <w:vAlign w:val="center"/>
          </w:tcPr>
          <w:p w14:paraId="59BF0EF1" w14:textId="77777777" w:rsidR="009B1FE6" w:rsidRPr="009B1FE6" w:rsidRDefault="009B1FE6" w:rsidP="009B1FE6">
            <w:pPr>
              <w:widowControl w:val="0"/>
              <w:suppressAutoHyphens/>
              <w:jc w:val="center"/>
              <w:rPr>
                <w:rFonts w:ascii="Segoe UI Symbol" w:eastAsia="SimSun" w:hAnsi="Segoe UI Symbol" w:cs="Mangal"/>
                <w:b/>
                <w:color w:val="FF9900"/>
                <w:kern w:val="1"/>
                <w:sz w:val="18"/>
                <w:szCs w:val="24"/>
                <w:lang w:eastAsia="hi-IN" w:bidi="hi-IN"/>
              </w:rPr>
            </w:pPr>
            <w:r w:rsidRPr="009B1FE6">
              <w:rPr>
                <w:rFonts w:ascii="Segoe UI Symbol" w:eastAsia="SimSun" w:hAnsi="Segoe UI Symbol" w:cs="Mangal"/>
                <w:b/>
                <w:color w:val="FF9900"/>
                <w:kern w:val="1"/>
                <w:sz w:val="18"/>
                <w:szCs w:val="24"/>
                <w:lang w:eastAsia="hi-IN" w:bidi="hi-IN"/>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372F04" w14:paraId="5AB30753" w14:textId="77777777" w:rsidTr="00A517D9">
        <w:trPr>
          <w:trHeight w:val="339"/>
        </w:trPr>
        <w:tc>
          <w:tcPr>
            <w:tcW w:w="3109" w:type="dxa"/>
            <w:gridSpan w:val="2"/>
            <w:vAlign w:val="center"/>
          </w:tcPr>
          <w:p w14:paraId="3860160F" w14:textId="54402E93" w:rsidR="00372F04" w:rsidRPr="00425EE3" w:rsidRDefault="00372F04" w:rsidP="006269B2">
            <w:pPr>
              <w:rPr>
                <w:sz w:val="28"/>
              </w:rPr>
            </w:pPr>
            <w:r w:rsidRPr="00425EE3">
              <w:rPr>
                <w:b/>
                <w:sz w:val="28"/>
              </w:rPr>
              <w:t xml:space="preserve">SUBJECT: </w:t>
            </w:r>
            <w:r w:rsidR="00A517D9">
              <w:rPr>
                <w:b/>
                <w:sz w:val="28"/>
              </w:rPr>
              <w:t>History</w:t>
            </w:r>
          </w:p>
        </w:tc>
        <w:tc>
          <w:tcPr>
            <w:tcW w:w="1819" w:type="dxa"/>
            <w:tcBorders>
              <w:right w:val="single" w:sz="8" w:space="0" w:color="auto"/>
            </w:tcBorders>
            <w:vAlign w:val="center"/>
          </w:tcPr>
          <w:p w14:paraId="593B1411" w14:textId="72D63B24" w:rsidR="00372F04" w:rsidRPr="00425EE3" w:rsidRDefault="00372F04" w:rsidP="006269B2">
            <w:pPr>
              <w:rPr>
                <w:sz w:val="28"/>
              </w:rPr>
            </w:pPr>
            <w:r>
              <w:rPr>
                <w:b/>
                <w:sz w:val="28"/>
              </w:rPr>
              <w:t>YEAR:</w:t>
            </w:r>
            <w:r w:rsidR="00EA1204">
              <w:rPr>
                <w:b/>
                <w:sz w:val="28"/>
              </w:rPr>
              <w:t xml:space="preserve"> </w:t>
            </w:r>
            <w:r w:rsidR="007028C7">
              <w:rPr>
                <w:b/>
                <w:sz w:val="28"/>
              </w:rPr>
              <w:t>B</w:t>
            </w:r>
          </w:p>
        </w:tc>
        <w:tc>
          <w:tcPr>
            <w:tcW w:w="2268" w:type="dxa"/>
            <w:gridSpan w:val="4"/>
            <w:tcBorders>
              <w:left w:val="single" w:sz="8" w:space="0" w:color="auto"/>
            </w:tcBorders>
            <w:vAlign w:val="center"/>
          </w:tcPr>
          <w:p w14:paraId="4A7DA91E" w14:textId="6680085C" w:rsidR="00372F04" w:rsidRPr="00425EE3" w:rsidRDefault="00372F04" w:rsidP="006269B2">
            <w:pPr>
              <w:rPr>
                <w:sz w:val="28"/>
              </w:rPr>
            </w:pPr>
            <w:r w:rsidRPr="00425EE3">
              <w:rPr>
                <w:b/>
                <w:sz w:val="28"/>
              </w:rPr>
              <w:t>TERM:</w:t>
            </w:r>
            <w:r>
              <w:rPr>
                <w:b/>
                <w:sz w:val="28"/>
              </w:rPr>
              <w:t xml:space="preserve"> </w:t>
            </w:r>
            <w:r w:rsidR="007028C7">
              <w:rPr>
                <w:b/>
                <w:sz w:val="28"/>
              </w:rPr>
              <w:t>Autumn 1</w:t>
            </w:r>
          </w:p>
        </w:tc>
        <w:tc>
          <w:tcPr>
            <w:tcW w:w="3486" w:type="dxa"/>
            <w:vAlign w:val="center"/>
          </w:tcPr>
          <w:p w14:paraId="51CDAEAD" w14:textId="322E072A" w:rsidR="00372F04" w:rsidRPr="00425EE3" w:rsidRDefault="00372F04" w:rsidP="006269B2">
            <w:pPr>
              <w:rPr>
                <w:b/>
                <w:sz w:val="28"/>
              </w:rPr>
            </w:pPr>
            <w:r w:rsidRPr="00425EE3">
              <w:rPr>
                <w:b/>
                <w:sz w:val="28"/>
              </w:rPr>
              <w:t>YEAR GROUPS:</w:t>
            </w:r>
            <w:r>
              <w:rPr>
                <w:b/>
                <w:sz w:val="28"/>
              </w:rPr>
              <w:t xml:space="preserve"> </w:t>
            </w:r>
            <w:r w:rsidR="00D16A48">
              <w:rPr>
                <w:b/>
                <w:sz w:val="28"/>
              </w:rPr>
              <w:t>5/6</w:t>
            </w:r>
          </w:p>
        </w:tc>
      </w:tr>
      <w:tr w:rsidR="005C15BE" w14:paraId="53499F89" w14:textId="77777777" w:rsidTr="00A517D9">
        <w:trPr>
          <w:trHeight w:val="319"/>
        </w:trPr>
        <w:tc>
          <w:tcPr>
            <w:tcW w:w="10682" w:type="dxa"/>
            <w:gridSpan w:val="8"/>
            <w:shd w:val="clear" w:color="auto" w:fill="FFFF99"/>
            <w:vAlign w:val="center"/>
          </w:tcPr>
          <w:p w14:paraId="212CEB3F" w14:textId="0F6420F8" w:rsidR="005C15BE" w:rsidRDefault="005C15BE" w:rsidP="006B69B1">
            <w:pPr>
              <w:rPr>
                <w:b/>
                <w:sz w:val="28"/>
              </w:rPr>
            </w:pPr>
            <w:r>
              <w:rPr>
                <w:b/>
                <w:sz w:val="28"/>
              </w:rPr>
              <w:t xml:space="preserve">KEY </w:t>
            </w:r>
            <w:r w:rsidR="006B69B1">
              <w:rPr>
                <w:b/>
                <w:sz w:val="28"/>
              </w:rPr>
              <w:t>QUESTION</w:t>
            </w:r>
            <w:r>
              <w:rPr>
                <w:b/>
                <w:sz w:val="28"/>
              </w:rPr>
              <w:t>:</w:t>
            </w:r>
            <w:r w:rsidR="00D0705E">
              <w:rPr>
                <w:b/>
                <w:sz w:val="28"/>
              </w:rPr>
              <w:t xml:space="preserve"> </w:t>
            </w:r>
            <w:r w:rsidR="001E1192">
              <w:rPr>
                <w:b/>
                <w:sz w:val="28"/>
              </w:rPr>
              <w:t>What difference did the Battle of Britain make in World War 2</w:t>
            </w:r>
            <w:r w:rsidR="007028C7">
              <w:rPr>
                <w:b/>
                <w:sz w:val="28"/>
              </w:rPr>
              <w:t>?</w:t>
            </w:r>
          </w:p>
        </w:tc>
      </w:tr>
      <w:tr w:rsidR="005C15BE" w14:paraId="418F4B5E" w14:textId="77777777" w:rsidTr="009B1FE6">
        <w:tc>
          <w:tcPr>
            <w:tcW w:w="10682" w:type="dxa"/>
            <w:gridSpan w:val="8"/>
            <w:shd w:val="clear" w:color="auto" w:fill="auto"/>
          </w:tcPr>
          <w:p w14:paraId="56B0E322" w14:textId="3E80C760" w:rsidR="00FE33EA" w:rsidRDefault="005C15BE" w:rsidP="003C1EE2">
            <w:pPr>
              <w:rPr>
                <w:i/>
                <w:sz w:val="18"/>
              </w:rPr>
            </w:pPr>
            <w:r>
              <w:rPr>
                <w:b/>
              </w:rPr>
              <w:t xml:space="preserve">PREVIOUS KNOWLEDGE </w:t>
            </w:r>
            <w:r>
              <w:rPr>
                <w:i/>
                <w:sz w:val="18"/>
              </w:rPr>
              <w:t xml:space="preserve">We would expect most children to already </w:t>
            </w:r>
            <w:r w:rsidR="003254A4">
              <w:rPr>
                <w:i/>
                <w:sz w:val="18"/>
              </w:rPr>
              <w:t>know</w:t>
            </w:r>
            <w:r>
              <w:rPr>
                <w:i/>
                <w:sz w:val="18"/>
              </w:rPr>
              <w:t>:</w:t>
            </w:r>
          </w:p>
          <w:p w14:paraId="5EFA40A8" w14:textId="1FB4ABC9" w:rsidR="00585B5B" w:rsidRPr="006E6201" w:rsidRDefault="00A517D9" w:rsidP="003C1EE2">
            <w:pPr>
              <w:rPr>
                <w:i/>
                <w:sz w:val="18"/>
              </w:rPr>
            </w:pPr>
            <w:r>
              <w:rPr>
                <w:i/>
                <w:sz w:val="18"/>
              </w:rPr>
              <w:t>k</w:t>
            </w:r>
            <w:r w:rsidR="00580E02">
              <w:rPr>
                <w:i/>
                <w:sz w:val="18"/>
              </w:rPr>
              <w:t>ey figures/leaders during the war</w:t>
            </w:r>
            <w:r>
              <w:rPr>
                <w:i/>
                <w:sz w:val="18"/>
              </w:rPr>
              <w:t xml:space="preserve">; </w:t>
            </w:r>
            <w:r w:rsidR="00580E02">
              <w:rPr>
                <w:i/>
                <w:sz w:val="18"/>
              </w:rPr>
              <w:t>some awareness of the date of this second war</w:t>
            </w:r>
            <w:r>
              <w:rPr>
                <w:i/>
                <w:sz w:val="18"/>
              </w:rPr>
              <w:t xml:space="preserve">; </w:t>
            </w:r>
            <w:r w:rsidR="004B54D4">
              <w:rPr>
                <w:i/>
                <w:sz w:val="18"/>
              </w:rPr>
              <w:t>that children had to be evacuated to the countryside</w:t>
            </w:r>
            <w:r>
              <w:rPr>
                <w:i/>
                <w:sz w:val="18"/>
              </w:rPr>
              <w:t>; changes in money; family connections/stories.</w:t>
            </w:r>
          </w:p>
        </w:tc>
      </w:tr>
      <w:tr w:rsidR="005C15BE" w14:paraId="2A87A668" w14:textId="77777777" w:rsidTr="009B1FE6">
        <w:tc>
          <w:tcPr>
            <w:tcW w:w="10682" w:type="dxa"/>
            <w:gridSpan w:val="8"/>
            <w:shd w:val="clear" w:color="auto" w:fill="FFFF99"/>
          </w:tcPr>
          <w:p w14:paraId="314B22ED" w14:textId="77777777" w:rsidR="005C15BE" w:rsidRDefault="005C15BE" w:rsidP="005C15BE">
            <w:pPr>
              <w:jc w:val="center"/>
              <w:rPr>
                <w:b/>
                <w:sz w:val="28"/>
              </w:rPr>
            </w:pPr>
            <w:r>
              <w:rPr>
                <w:b/>
                <w:sz w:val="28"/>
              </w:rPr>
              <w:t>End of Unit Objectives</w:t>
            </w:r>
          </w:p>
        </w:tc>
      </w:tr>
      <w:tr w:rsidR="00E513EB" w14:paraId="2FBC5616" w14:textId="77777777" w:rsidTr="00E03E3D">
        <w:trPr>
          <w:trHeight w:val="720"/>
        </w:trPr>
        <w:tc>
          <w:tcPr>
            <w:tcW w:w="3109" w:type="dxa"/>
            <w:gridSpan w:val="2"/>
            <w:shd w:val="clear" w:color="auto" w:fill="F2DBDB" w:themeFill="accent2" w:themeFillTint="33"/>
            <w:vAlign w:val="center"/>
          </w:tcPr>
          <w:p w14:paraId="3107A21F" w14:textId="77777777" w:rsidR="00E513EB" w:rsidRPr="00425EE3" w:rsidRDefault="00E513EB" w:rsidP="00E513EB">
            <w:pPr>
              <w:jc w:val="center"/>
              <w:rPr>
                <w:i/>
                <w:sz w:val="16"/>
              </w:rPr>
            </w:pPr>
            <w:r w:rsidRPr="00425EE3">
              <w:rPr>
                <w:i/>
                <w:sz w:val="16"/>
              </w:rPr>
              <w:t xml:space="preserve">Some children will not yet have met what is expected and show they are </w:t>
            </w:r>
            <w:r w:rsidRPr="00425EE3">
              <w:rPr>
                <w:b/>
                <w:i/>
                <w:sz w:val="16"/>
              </w:rPr>
              <w:t>emerging</w:t>
            </w:r>
            <w:r w:rsidRPr="00425EE3">
              <w:rPr>
                <w:i/>
                <w:sz w:val="16"/>
              </w:rPr>
              <w:t xml:space="preserve"> </w:t>
            </w:r>
            <w:r>
              <w:rPr>
                <w:i/>
                <w:sz w:val="16"/>
              </w:rPr>
              <w:t xml:space="preserve">                  </w:t>
            </w:r>
            <w:r w:rsidRPr="00425EE3">
              <w:rPr>
                <w:i/>
                <w:sz w:val="16"/>
              </w:rPr>
              <w:t>because they can:</w:t>
            </w:r>
          </w:p>
        </w:tc>
        <w:tc>
          <w:tcPr>
            <w:tcW w:w="3685" w:type="dxa"/>
            <w:gridSpan w:val="4"/>
            <w:shd w:val="clear" w:color="auto" w:fill="D6E3BC" w:themeFill="accent3" w:themeFillTint="66"/>
            <w:vAlign w:val="center"/>
          </w:tcPr>
          <w:p w14:paraId="0CE35DE6" w14:textId="77777777" w:rsidR="00E513EB" w:rsidRPr="00425EE3" w:rsidRDefault="00E513EB" w:rsidP="00E513EB">
            <w:pPr>
              <w:jc w:val="center"/>
              <w:rPr>
                <w:i/>
                <w:sz w:val="16"/>
              </w:rPr>
            </w:pPr>
            <w:r w:rsidRPr="00425EE3">
              <w:rPr>
                <w:i/>
                <w:sz w:val="16"/>
              </w:rPr>
              <w:t xml:space="preserve">Most children will show that they have </w:t>
            </w:r>
            <w:r>
              <w:rPr>
                <w:i/>
                <w:sz w:val="16"/>
              </w:rPr>
              <w:t xml:space="preserve">                    </w:t>
            </w:r>
            <w:r w:rsidRPr="00425EE3">
              <w:rPr>
                <w:i/>
                <w:sz w:val="16"/>
              </w:rPr>
              <w:t xml:space="preserve">reached the </w:t>
            </w:r>
            <w:r w:rsidRPr="00425EE3">
              <w:rPr>
                <w:b/>
                <w:i/>
                <w:sz w:val="16"/>
              </w:rPr>
              <w:t>expected</w:t>
            </w:r>
            <w:r w:rsidRPr="00425EE3">
              <w:rPr>
                <w:i/>
                <w:sz w:val="16"/>
              </w:rPr>
              <w:t xml:space="preserve"> level </w:t>
            </w:r>
            <w:r>
              <w:rPr>
                <w:i/>
                <w:sz w:val="16"/>
              </w:rPr>
              <w:t xml:space="preserve">                                         </w:t>
            </w:r>
            <w:r w:rsidRPr="00425EE3">
              <w:rPr>
                <w:i/>
                <w:sz w:val="16"/>
              </w:rPr>
              <w:t>because they can:</w:t>
            </w:r>
          </w:p>
        </w:tc>
        <w:tc>
          <w:tcPr>
            <w:tcW w:w="3888" w:type="dxa"/>
            <w:gridSpan w:val="2"/>
            <w:shd w:val="clear" w:color="auto" w:fill="92D050"/>
            <w:vAlign w:val="center"/>
          </w:tcPr>
          <w:p w14:paraId="099603D8" w14:textId="77777777" w:rsidR="00E513EB" w:rsidRDefault="00E513EB" w:rsidP="00425EE3">
            <w:pPr>
              <w:jc w:val="center"/>
              <w:rPr>
                <w:i/>
                <w:sz w:val="16"/>
              </w:rPr>
            </w:pPr>
            <w:r w:rsidRPr="00425EE3">
              <w:rPr>
                <w:i/>
                <w:sz w:val="16"/>
              </w:rPr>
              <w:t xml:space="preserve">Some children will have gone beyond the expected level and show that they are </w:t>
            </w:r>
            <w:r w:rsidRPr="00425EE3">
              <w:rPr>
                <w:b/>
                <w:i/>
                <w:sz w:val="16"/>
              </w:rPr>
              <w:t>exceeding</w:t>
            </w:r>
            <w:r w:rsidRPr="00425EE3">
              <w:rPr>
                <w:i/>
                <w:sz w:val="16"/>
              </w:rPr>
              <w:t xml:space="preserve"> </w:t>
            </w:r>
          </w:p>
          <w:p w14:paraId="5B1E2D4A" w14:textId="77777777" w:rsidR="00E513EB" w:rsidRPr="00425EE3" w:rsidRDefault="00E513EB" w:rsidP="00425EE3">
            <w:pPr>
              <w:jc w:val="center"/>
              <w:rPr>
                <w:i/>
                <w:sz w:val="16"/>
              </w:rPr>
            </w:pPr>
            <w:r w:rsidRPr="00425EE3">
              <w:rPr>
                <w:i/>
                <w:sz w:val="16"/>
              </w:rPr>
              <w:t>because they can:</w:t>
            </w:r>
          </w:p>
        </w:tc>
      </w:tr>
      <w:tr w:rsidR="00E513EB" w14:paraId="0C00BD9F" w14:textId="77777777" w:rsidTr="00E03E3D">
        <w:tc>
          <w:tcPr>
            <w:tcW w:w="3109" w:type="dxa"/>
            <w:gridSpan w:val="2"/>
            <w:shd w:val="clear" w:color="auto" w:fill="auto"/>
          </w:tcPr>
          <w:p w14:paraId="08C5A0D5" w14:textId="712EF9BC" w:rsidR="001263F8" w:rsidRPr="000E670C" w:rsidRDefault="008F1CD9" w:rsidP="001263F8">
            <w:pPr>
              <w:pStyle w:val="ListParagraph"/>
              <w:numPr>
                <w:ilvl w:val="0"/>
                <w:numId w:val="2"/>
              </w:numPr>
              <w:ind w:left="142" w:hanging="142"/>
              <w:rPr>
                <w:rFonts w:cstheme="minorHAnsi"/>
                <w:sz w:val="18"/>
                <w:szCs w:val="18"/>
              </w:rPr>
            </w:pPr>
            <w:r w:rsidRPr="000E670C">
              <w:rPr>
                <w:sz w:val="18"/>
                <w:szCs w:val="18"/>
              </w:rPr>
              <w:t xml:space="preserve">understand how the actions of Hitler threatened European peace. </w:t>
            </w:r>
            <w:r w:rsidR="001263F8" w:rsidRPr="000E670C">
              <w:rPr>
                <w:rFonts w:cstheme="minorHAnsi"/>
                <w:color w:val="FF0000"/>
                <w:sz w:val="18"/>
                <w:szCs w:val="18"/>
              </w:rPr>
              <w:t>KQ1</w:t>
            </w:r>
          </w:p>
          <w:p w14:paraId="6C7E48A0" w14:textId="322F9895" w:rsidR="00882504" w:rsidRPr="000E670C" w:rsidRDefault="0077082A" w:rsidP="00E87133">
            <w:pPr>
              <w:pStyle w:val="ListParagraph"/>
              <w:numPr>
                <w:ilvl w:val="0"/>
                <w:numId w:val="2"/>
              </w:numPr>
              <w:ind w:left="142" w:hanging="142"/>
              <w:rPr>
                <w:rFonts w:cstheme="minorHAnsi"/>
                <w:sz w:val="18"/>
                <w:szCs w:val="18"/>
              </w:rPr>
            </w:pPr>
            <w:r w:rsidRPr="000E670C">
              <w:rPr>
                <w:rFonts w:cstheme="minorHAnsi"/>
                <w:sz w:val="18"/>
                <w:szCs w:val="18"/>
              </w:rPr>
              <w:t xml:space="preserve">understand </w:t>
            </w:r>
            <w:r w:rsidRPr="000E670C">
              <w:rPr>
                <w:sz w:val="18"/>
                <w:szCs w:val="18"/>
              </w:rPr>
              <w:t>that this would be a war in the air and that there would be vastly more civilian damage than in the First World War.</w:t>
            </w:r>
            <w:r w:rsidR="00124AAB" w:rsidRPr="000E670C">
              <w:rPr>
                <w:rFonts w:cstheme="minorHAnsi"/>
                <w:color w:val="FF0000"/>
                <w:sz w:val="18"/>
                <w:szCs w:val="18"/>
              </w:rPr>
              <w:t>KQ2</w:t>
            </w:r>
          </w:p>
          <w:p w14:paraId="7A509356" w14:textId="66FD6C8F" w:rsidR="00BB27CD" w:rsidRPr="000E670C" w:rsidRDefault="008F3F86" w:rsidP="00E87133">
            <w:pPr>
              <w:pStyle w:val="ListParagraph"/>
              <w:numPr>
                <w:ilvl w:val="0"/>
                <w:numId w:val="2"/>
              </w:numPr>
              <w:ind w:left="142" w:hanging="142"/>
              <w:rPr>
                <w:rFonts w:cstheme="minorHAnsi"/>
                <w:sz w:val="18"/>
                <w:szCs w:val="18"/>
              </w:rPr>
            </w:pPr>
            <w:r w:rsidRPr="000E670C">
              <w:rPr>
                <w:sz w:val="18"/>
                <w:szCs w:val="18"/>
              </w:rPr>
              <w:t>cite examples of how the government prepared to withstand the Blitz and to keep up morale.</w:t>
            </w:r>
            <w:r w:rsidR="004A6AB4" w:rsidRPr="000E670C">
              <w:rPr>
                <w:rFonts w:cstheme="minorHAnsi"/>
                <w:color w:val="FF0000"/>
                <w:sz w:val="18"/>
                <w:szCs w:val="18"/>
              </w:rPr>
              <w:t>KQ3</w:t>
            </w:r>
          </w:p>
          <w:p w14:paraId="16255584" w14:textId="1B4E1AF9" w:rsidR="008F6F9C" w:rsidRPr="000E670C" w:rsidRDefault="004E4631" w:rsidP="00E87133">
            <w:pPr>
              <w:pStyle w:val="ListParagraph"/>
              <w:numPr>
                <w:ilvl w:val="0"/>
                <w:numId w:val="2"/>
              </w:numPr>
              <w:ind w:left="142" w:hanging="142"/>
              <w:rPr>
                <w:rFonts w:cstheme="minorHAnsi"/>
                <w:sz w:val="18"/>
                <w:szCs w:val="18"/>
              </w:rPr>
            </w:pPr>
            <w:r w:rsidRPr="000E670C">
              <w:rPr>
                <w:sz w:val="18"/>
                <w:szCs w:val="18"/>
              </w:rPr>
              <w:t xml:space="preserve">understand that much of the evidence from this period </w:t>
            </w:r>
            <w:proofErr w:type="gramStart"/>
            <w:r w:rsidRPr="000E670C">
              <w:rPr>
                <w:sz w:val="18"/>
                <w:szCs w:val="18"/>
              </w:rPr>
              <w:t>has to</w:t>
            </w:r>
            <w:proofErr w:type="gramEnd"/>
            <w:r w:rsidRPr="000E670C">
              <w:rPr>
                <w:sz w:val="18"/>
                <w:szCs w:val="18"/>
              </w:rPr>
              <w:t xml:space="preserve"> be treated with caution; all is not what it seems. </w:t>
            </w:r>
            <w:r w:rsidR="008F6F9C" w:rsidRPr="000E670C">
              <w:rPr>
                <w:rFonts w:cstheme="minorHAnsi"/>
                <w:color w:val="FF0000"/>
                <w:sz w:val="18"/>
                <w:szCs w:val="18"/>
              </w:rPr>
              <w:t>KQ4</w:t>
            </w:r>
          </w:p>
          <w:p w14:paraId="673F5A8A" w14:textId="6B855EA3" w:rsidR="00C02E6B" w:rsidRPr="000E670C" w:rsidRDefault="00B2094B" w:rsidP="00E87133">
            <w:pPr>
              <w:pStyle w:val="ListParagraph"/>
              <w:numPr>
                <w:ilvl w:val="0"/>
                <w:numId w:val="2"/>
              </w:numPr>
              <w:ind w:left="142" w:hanging="142"/>
              <w:rPr>
                <w:rFonts w:cstheme="minorHAnsi"/>
                <w:sz w:val="18"/>
                <w:szCs w:val="18"/>
              </w:rPr>
            </w:pPr>
            <w:r w:rsidRPr="000E670C">
              <w:rPr>
                <w:rFonts w:cstheme="minorHAnsi"/>
                <w:sz w:val="18"/>
                <w:szCs w:val="18"/>
              </w:rPr>
              <w:t>identify clues that show weakness in German tactics.</w:t>
            </w:r>
            <w:r w:rsidR="009D3A30" w:rsidRPr="000E670C">
              <w:rPr>
                <w:rFonts w:cstheme="minorHAnsi"/>
                <w:sz w:val="18"/>
                <w:szCs w:val="18"/>
              </w:rPr>
              <w:t xml:space="preserve"> </w:t>
            </w:r>
            <w:r w:rsidR="00C02E6B" w:rsidRPr="000E670C">
              <w:rPr>
                <w:rFonts w:cstheme="minorHAnsi"/>
                <w:color w:val="FF0000"/>
                <w:sz w:val="18"/>
                <w:szCs w:val="18"/>
              </w:rPr>
              <w:t>KQ5</w:t>
            </w:r>
          </w:p>
        </w:tc>
        <w:tc>
          <w:tcPr>
            <w:tcW w:w="3685" w:type="dxa"/>
            <w:gridSpan w:val="4"/>
            <w:shd w:val="clear" w:color="auto" w:fill="auto"/>
          </w:tcPr>
          <w:p w14:paraId="735F2CE7" w14:textId="768C7B5D" w:rsidR="001263F8" w:rsidRPr="000E670C" w:rsidRDefault="008F1CD9" w:rsidP="001263F8">
            <w:pPr>
              <w:pStyle w:val="ListParagraph"/>
              <w:numPr>
                <w:ilvl w:val="0"/>
                <w:numId w:val="2"/>
              </w:numPr>
              <w:ind w:left="126" w:hanging="142"/>
              <w:rPr>
                <w:rFonts w:cstheme="minorHAnsi"/>
                <w:sz w:val="18"/>
                <w:szCs w:val="18"/>
              </w:rPr>
            </w:pPr>
            <w:r w:rsidRPr="000E670C">
              <w:rPr>
                <w:sz w:val="18"/>
                <w:szCs w:val="18"/>
              </w:rPr>
              <w:t xml:space="preserve">understand what is meant by the term appeasement and aware of the dilemma facing Chamberlain and other appeasers. </w:t>
            </w:r>
            <w:r w:rsidR="001263F8" w:rsidRPr="000E670C">
              <w:rPr>
                <w:rFonts w:cstheme="minorHAnsi"/>
                <w:color w:val="FF0000"/>
                <w:sz w:val="18"/>
                <w:szCs w:val="18"/>
              </w:rPr>
              <w:t>KQ1</w:t>
            </w:r>
          </w:p>
          <w:p w14:paraId="18A39E46" w14:textId="06658B36" w:rsidR="0077082A" w:rsidRPr="000E670C" w:rsidRDefault="0077082A" w:rsidP="001263F8">
            <w:pPr>
              <w:pStyle w:val="ListParagraph"/>
              <w:numPr>
                <w:ilvl w:val="0"/>
                <w:numId w:val="2"/>
              </w:numPr>
              <w:ind w:left="126" w:hanging="142"/>
              <w:rPr>
                <w:rFonts w:cstheme="minorHAnsi"/>
                <w:sz w:val="18"/>
                <w:szCs w:val="18"/>
              </w:rPr>
            </w:pPr>
            <w:r w:rsidRPr="000E670C">
              <w:rPr>
                <w:sz w:val="18"/>
                <w:szCs w:val="18"/>
              </w:rPr>
              <w:t xml:space="preserve">use a graph of the changing numbers of evacuees and a photograph to raise enquiry questions. </w:t>
            </w:r>
            <w:r w:rsidRPr="000E670C">
              <w:rPr>
                <w:rFonts w:cstheme="minorHAnsi"/>
                <w:color w:val="FF0000"/>
                <w:sz w:val="18"/>
                <w:szCs w:val="18"/>
              </w:rPr>
              <w:t>KQ2</w:t>
            </w:r>
          </w:p>
          <w:p w14:paraId="0AC63CC2" w14:textId="009A43CE" w:rsidR="001263F8" w:rsidRPr="000E670C" w:rsidRDefault="00240896" w:rsidP="001263F8">
            <w:pPr>
              <w:pStyle w:val="ListParagraph"/>
              <w:numPr>
                <w:ilvl w:val="0"/>
                <w:numId w:val="2"/>
              </w:numPr>
              <w:ind w:left="126" w:hanging="142"/>
              <w:rPr>
                <w:rFonts w:cstheme="minorHAnsi"/>
                <w:sz w:val="18"/>
                <w:szCs w:val="18"/>
              </w:rPr>
            </w:pPr>
            <w:r w:rsidRPr="000E670C">
              <w:rPr>
                <w:sz w:val="18"/>
                <w:szCs w:val="18"/>
              </w:rPr>
              <w:t xml:space="preserve">investigate </w:t>
            </w:r>
            <w:r w:rsidR="0077082A" w:rsidRPr="000E670C">
              <w:rPr>
                <w:sz w:val="18"/>
                <w:szCs w:val="18"/>
              </w:rPr>
              <w:t xml:space="preserve">and explain the reasons for fluctuating numbers being evacuated. </w:t>
            </w:r>
            <w:r w:rsidR="001263F8" w:rsidRPr="000E670C">
              <w:rPr>
                <w:rFonts w:cstheme="minorHAnsi"/>
                <w:color w:val="FF0000"/>
                <w:sz w:val="18"/>
                <w:szCs w:val="18"/>
              </w:rPr>
              <w:t>KQ</w:t>
            </w:r>
            <w:r w:rsidR="00A35A46" w:rsidRPr="000E670C">
              <w:rPr>
                <w:rFonts w:cstheme="minorHAnsi"/>
                <w:color w:val="FF0000"/>
                <w:sz w:val="18"/>
                <w:szCs w:val="18"/>
              </w:rPr>
              <w:t>2</w:t>
            </w:r>
          </w:p>
          <w:p w14:paraId="2A539A59" w14:textId="3927D741" w:rsidR="00E818E9" w:rsidRPr="000E670C" w:rsidRDefault="008F3F86" w:rsidP="001263F8">
            <w:pPr>
              <w:pStyle w:val="ListParagraph"/>
              <w:numPr>
                <w:ilvl w:val="0"/>
                <w:numId w:val="2"/>
              </w:numPr>
              <w:ind w:left="126" w:hanging="142"/>
              <w:rPr>
                <w:rFonts w:cstheme="minorHAnsi"/>
                <w:sz w:val="18"/>
                <w:szCs w:val="18"/>
              </w:rPr>
            </w:pPr>
            <w:r w:rsidRPr="000E670C">
              <w:rPr>
                <w:sz w:val="18"/>
                <w:szCs w:val="18"/>
              </w:rPr>
              <w:t>identify key features of resistance to German invasion</w:t>
            </w:r>
            <w:r w:rsidR="00240896" w:rsidRPr="000E670C">
              <w:rPr>
                <w:sz w:val="18"/>
                <w:szCs w:val="18"/>
              </w:rPr>
              <w:t xml:space="preserve">. </w:t>
            </w:r>
            <w:r w:rsidR="00124AAB" w:rsidRPr="000E670C">
              <w:rPr>
                <w:rFonts w:cstheme="minorHAnsi"/>
                <w:color w:val="FF0000"/>
                <w:sz w:val="18"/>
                <w:szCs w:val="18"/>
              </w:rPr>
              <w:t>KQ</w:t>
            </w:r>
            <w:r w:rsidR="00A35A46" w:rsidRPr="000E670C">
              <w:rPr>
                <w:rFonts w:cstheme="minorHAnsi"/>
                <w:color w:val="FF0000"/>
                <w:sz w:val="18"/>
                <w:szCs w:val="18"/>
              </w:rPr>
              <w:t>3</w:t>
            </w:r>
          </w:p>
          <w:p w14:paraId="7FB67C4B" w14:textId="4879B2E7" w:rsidR="008F6F9C" w:rsidRPr="000E670C" w:rsidRDefault="004E4631" w:rsidP="00001650">
            <w:pPr>
              <w:pStyle w:val="ListParagraph"/>
              <w:numPr>
                <w:ilvl w:val="0"/>
                <w:numId w:val="2"/>
              </w:numPr>
              <w:ind w:left="126" w:hanging="142"/>
              <w:rPr>
                <w:rFonts w:cstheme="minorHAnsi"/>
                <w:sz w:val="18"/>
                <w:szCs w:val="18"/>
              </w:rPr>
            </w:pPr>
            <w:r w:rsidRPr="000E670C">
              <w:rPr>
                <w:sz w:val="18"/>
                <w:szCs w:val="18"/>
              </w:rPr>
              <w:t xml:space="preserve">explain how the government used propaganda and censorship. </w:t>
            </w:r>
            <w:r w:rsidR="004A6AB4" w:rsidRPr="000E670C">
              <w:rPr>
                <w:rFonts w:cstheme="minorHAnsi"/>
                <w:color w:val="FF0000"/>
                <w:sz w:val="18"/>
                <w:szCs w:val="18"/>
              </w:rPr>
              <w:t>KQ</w:t>
            </w:r>
            <w:r w:rsidR="002F7B80" w:rsidRPr="000E670C">
              <w:rPr>
                <w:rFonts w:cstheme="minorHAnsi"/>
                <w:color w:val="FF0000"/>
                <w:sz w:val="18"/>
                <w:szCs w:val="18"/>
              </w:rPr>
              <w:t>4</w:t>
            </w:r>
          </w:p>
          <w:p w14:paraId="0AF15B71" w14:textId="7FD1287F" w:rsidR="00C02E6B" w:rsidRPr="000E670C" w:rsidRDefault="001C05D1" w:rsidP="001263F8">
            <w:pPr>
              <w:pStyle w:val="ListParagraph"/>
              <w:numPr>
                <w:ilvl w:val="0"/>
                <w:numId w:val="2"/>
              </w:numPr>
              <w:ind w:left="126" w:hanging="142"/>
              <w:rPr>
                <w:rFonts w:cstheme="minorHAnsi"/>
                <w:sz w:val="18"/>
                <w:szCs w:val="18"/>
              </w:rPr>
            </w:pPr>
            <w:r w:rsidRPr="000E670C">
              <w:rPr>
                <w:rFonts w:cstheme="minorHAnsi"/>
                <w:sz w:val="18"/>
                <w:szCs w:val="18"/>
              </w:rPr>
              <w:t xml:space="preserve">explain </w:t>
            </w:r>
            <w:r w:rsidR="00B2094B" w:rsidRPr="000E670C">
              <w:rPr>
                <w:rFonts w:cstheme="minorHAnsi"/>
                <w:sz w:val="18"/>
                <w:szCs w:val="18"/>
              </w:rPr>
              <w:t xml:space="preserve">a seeming paradox when presented with clues </w:t>
            </w:r>
            <w:r w:rsidR="00C02E6B" w:rsidRPr="000E670C">
              <w:rPr>
                <w:rFonts w:cstheme="minorHAnsi"/>
                <w:color w:val="FF0000"/>
                <w:sz w:val="18"/>
                <w:szCs w:val="18"/>
              </w:rPr>
              <w:t>KQ5</w:t>
            </w:r>
          </w:p>
          <w:p w14:paraId="04814417" w14:textId="160B9583" w:rsidR="00B60E1B" w:rsidRPr="000E670C" w:rsidRDefault="00B60E1B" w:rsidP="001263F8">
            <w:pPr>
              <w:pStyle w:val="ListParagraph"/>
              <w:numPr>
                <w:ilvl w:val="0"/>
                <w:numId w:val="2"/>
              </w:numPr>
              <w:ind w:left="126" w:hanging="142"/>
              <w:rPr>
                <w:rFonts w:cstheme="minorHAnsi"/>
                <w:sz w:val="18"/>
                <w:szCs w:val="18"/>
              </w:rPr>
            </w:pPr>
            <w:r w:rsidRPr="000E670C">
              <w:rPr>
                <w:rFonts w:cstheme="minorHAnsi"/>
                <w:sz w:val="18"/>
                <w:szCs w:val="18"/>
              </w:rPr>
              <w:t xml:space="preserve">sustain an argument when presented with opposing views. </w:t>
            </w:r>
            <w:r w:rsidRPr="000E670C">
              <w:rPr>
                <w:rFonts w:cstheme="minorHAnsi"/>
                <w:color w:val="FF0000"/>
                <w:sz w:val="18"/>
                <w:szCs w:val="18"/>
              </w:rPr>
              <w:t>KQ5</w:t>
            </w:r>
          </w:p>
        </w:tc>
        <w:tc>
          <w:tcPr>
            <w:tcW w:w="3888" w:type="dxa"/>
            <w:gridSpan w:val="2"/>
            <w:shd w:val="clear" w:color="auto" w:fill="auto"/>
          </w:tcPr>
          <w:p w14:paraId="5DEC4930" w14:textId="2F14FA18" w:rsidR="001263F8" w:rsidRPr="000E670C" w:rsidRDefault="00A517D9" w:rsidP="00124AAB">
            <w:pPr>
              <w:pStyle w:val="ListParagraph"/>
              <w:numPr>
                <w:ilvl w:val="0"/>
                <w:numId w:val="2"/>
              </w:numPr>
              <w:ind w:left="109" w:hanging="142"/>
              <w:rPr>
                <w:rFonts w:cstheme="minorHAnsi"/>
                <w:sz w:val="18"/>
                <w:szCs w:val="18"/>
              </w:rPr>
            </w:pPr>
            <w:r w:rsidRPr="000E670C">
              <w:rPr>
                <w:sz w:val="18"/>
                <w:szCs w:val="18"/>
              </w:rPr>
              <w:t>a</w:t>
            </w:r>
            <w:r w:rsidR="005206B2" w:rsidRPr="000E670C">
              <w:rPr>
                <w:sz w:val="18"/>
                <w:szCs w:val="18"/>
              </w:rPr>
              <w:t>fter careful consideration of both sides, clearly articulate why Chamberlain ultimately took the decision to go to war.</w:t>
            </w:r>
            <w:r w:rsidR="001263F8" w:rsidRPr="000E670C">
              <w:rPr>
                <w:rFonts w:cstheme="minorHAnsi"/>
                <w:color w:val="FF0000"/>
                <w:sz w:val="18"/>
                <w:szCs w:val="18"/>
              </w:rPr>
              <w:t>KQ1</w:t>
            </w:r>
          </w:p>
          <w:p w14:paraId="483E3F80" w14:textId="52CB31E6" w:rsidR="00124AAB" w:rsidRPr="000E670C" w:rsidRDefault="0077082A" w:rsidP="00124AAB">
            <w:pPr>
              <w:pStyle w:val="ListParagraph"/>
              <w:numPr>
                <w:ilvl w:val="0"/>
                <w:numId w:val="2"/>
              </w:numPr>
              <w:ind w:left="109" w:hanging="142"/>
              <w:rPr>
                <w:rFonts w:cstheme="minorHAnsi"/>
                <w:sz w:val="18"/>
                <w:szCs w:val="18"/>
              </w:rPr>
            </w:pPr>
            <w:r w:rsidRPr="000E670C">
              <w:rPr>
                <w:sz w:val="18"/>
                <w:szCs w:val="18"/>
              </w:rPr>
              <w:t>understand that children’s experience of evacuation varied and can give reasons why the government’s portrayal was so positive</w:t>
            </w:r>
            <w:r w:rsidR="00780AC8" w:rsidRPr="000E670C">
              <w:rPr>
                <w:sz w:val="18"/>
                <w:szCs w:val="18"/>
              </w:rPr>
              <w:t xml:space="preserve"> </w:t>
            </w:r>
            <w:r w:rsidR="00124AAB" w:rsidRPr="000E670C">
              <w:rPr>
                <w:rFonts w:cstheme="minorHAnsi"/>
                <w:color w:val="FF0000"/>
                <w:sz w:val="18"/>
                <w:szCs w:val="18"/>
              </w:rPr>
              <w:t>KQ2</w:t>
            </w:r>
          </w:p>
          <w:p w14:paraId="752E75D9" w14:textId="425847E8" w:rsidR="004A6AB4" w:rsidRPr="000E670C" w:rsidRDefault="00A517D9" w:rsidP="00124AAB">
            <w:pPr>
              <w:pStyle w:val="ListParagraph"/>
              <w:numPr>
                <w:ilvl w:val="0"/>
                <w:numId w:val="2"/>
              </w:numPr>
              <w:ind w:left="109" w:hanging="142"/>
              <w:rPr>
                <w:rFonts w:cstheme="minorHAnsi"/>
                <w:sz w:val="18"/>
                <w:szCs w:val="18"/>
              </w:rPr>
            </w:pPr>
            <w:r w:rsidRPr="000E670C">
              <w:rPr>
                <w:rFonts w:cstheme="minorHAnsi"/>
                <w:sz w:val="18"/>
                <w:szCs w:val="18"/>
              </w:rPr>
              <w:t>u</w:t>
            </w:r>
            <w:r w:rsidR="00240896" w:rsidRPr="000E670C">
              <w:rPr>
                <w:rFonts w:cstheme="minorHAnsi"/>
                <w:sz w:val="18"/>
                <w:szCs w:val="18"/>
              </w:rPr>
              <w:t>pon researching one aspect,</w:t>
            </w:r>
            <w:r w:rsidR="00780AC8" w:rsidRPr="000E670C">
              <w:rPr>
                <w:rFonts w:cstheme="minorHAnsi"/>
                <w:sz w:val="18"/>
                <w:szCs w:val="18"/>
              </w:rPr>
              <w:t xml:space="preserve"> confidently articulate my expertise to others.</w:t>
            </w:r>
            <w:r w:rsidR="00780AC8" w:rsidRPr="000E670C">
              <w:rPr>
                <w:rFonts w:ascii="Twinkl Cursive Unlooped" w:hAnsi="Twinkl Cursive Unlooped" w:cstheme="minorHAnsi"/>
                <w:b/>
                <w:bCs/>
                <w:sz w:val="18"/>
                <w:szCs w:val="18"/>
              </w:rPr>
              <w:t xml:space="preserve"> </w:t>
            </w:r>
            <w:r w:rsidR="004A6AB4" w:rsidRPr="000E670C">
              <w:rPr>
                <w:rFonts w:cstheme="minorHAnsi"/>
                <w:color w:val="FF0000"/>
                <w:sz w:val="18"/>
                <w:szCs w:val="18"/>
              </w:rPr>
              <w:t>KQ3</w:t>
            </w:r>
          </w:p>
          <w:p w14:paraId="160F1EB5" w14:textId="4FCB5590" w:rsidR="008F6F9C" w:rsidRPr="000E670C" w:rsidRDefault="004E4631" w:rsidP="00124AAB">
            <w:pPr>
              <w:pStyle w:val="ListParagraph"/>
              <w:numPr>
                <w:ilvl w:val="0"/>
                <w:numId w:val="2"/>
              </w:numPr>
              <w:ind w:left="109" w:hanging="142"/>
              <w:rPr>
                <w:rFonts w:cstheme="minorHAnsi"/>
                <w:sz w:val="18"/>
                <w:szCs w:val="18"/>
              </w:rPr>
            </w:pPr>
            <w:r w:rsidRPr="000E670C">
              <w:rPr>
                <w:sz w:val="18"/>
                <w:szCs w:val="18"/>
              </w:rPr>
              <w:t>evaluate a piece of wartime footage of the Blitz explaining how they know it was staged</w:t>
            </w:r>
            <w:r w:rsidR="00240896" w:rsidRPr="000E670C">
              <w:rPr>
                <w:sz w:val="18"/>
                <w:szCs w:val="18"/>
              </w:rPr>
              <w:t xml:space="preserve">. </w:t>
            </w:r>
            <w:r w:rsidR="008F6F9C" w:rsidRPr="000E670C">
              <w:rPr>
                <w:rFonts w:cstheme="minorHAnsi"/>
                <w:color w:val="FF0000"/>
                <w:sz w:val="18"/>
                <w:szCs w:val="18"/>
              </w:rPr>
              <w:t>KQ4</w:t>
            </w:r>
          </w:p>
          <w:p w14:paraId="6E1DE5AB" w14:textId="0B05BC4A" w:rsidR="00C02E6B" w:rsidRPr="000E670C" w:rsidRDefault="00B60E1B" w:rsidP="00124AAB">
            <w:pPr>
              <w:pStyle w:val="ListParagraph"/>
              <w:numPr>
                <w:ilvl w:val="0"/>
                <w:numId w:val="2"/>
              </w:numPr>
              <w:ind w:left="109" w:hanging="142"/>
              <w:rPr>
                <w:rFonts w:cstheme="minorHAnsi"/>
                <w:sz w:val="18"/>
                <w:szCs w:val="18"/>
              </w:rPr>
            </w:pPr>
            <w:r w:rsidRPr="000E670C">
              <w:rPr>
                <w:rFonts w:cstheme="minorHAnsi"/>
                <w:color w:val="000000"/>
                <w:sz w:val="18"/>
                <w:szCs w:val="18"/>
                <w:shd w:val="clear" w:color="auto" w:fill="FFFFFF"/>
              </w:rPr>
              <w:t xml:space="preserve">grasp that </w:t>
            </w:r>
            <w:r w:rsidR="00A517D9" w:rsidRPr="000E670C">
              <w:rPr>
                <w:rFonts w:cstheme="minorHAnsi"/>
                <w:color w:val="000000"/>
                <w:sz w:val="18"/>
                <w:szCs w:val="18"/>
                <w:shd w:val="clear" w:color="auto" w:fill="FFFFFF"/>
              </w:rPr>
              <w:t>h</w:t>
            </w:r>
            <w:r w:rsidRPr="000E670C">
              <w:rPr>
                <w:rFonts w:cstheme="minorHAnsi"/>
                <w:color w:val="000000"/>
                <w:sz w:val="18"/>
                <w:szCs w:val="18"/>
                <w:shd w:val="clear" w:color="auto" w:fill="FFFFFF"/>
              </w:rPr>
              <w:t>istorians’ views can change over time, often in response to prevailing public mood,</w:t>
            </w:r>
            <w:r w:rsidR="00F96E3D" w:rsidRPr="000E670C">
              <w:rPr>
                <w:rFonts w:ascii="Open Sans" w:hAnsi="Open Sans" w:cs="Open Sans"/>
                <w:color w:val="000000"/>
                <w:sz w:val="18"/>
                <w:szCs w:val="18"/>
                <w:shd w:val="clear" w:color="auto" w:fill="FFFFFF"/>
              </w:rPr>
              <w:t xml:space="preserve"> </w:t>
            </w:r>
            <w:r w:rsidR="00C02E6B" w:rsidRPr="000E670C">
              <w:rPr>
                <w:rFonts w:cstheme="minorHAnsi"/>
                <w:color w:val="FF0000"/>
                <w:sz w:val="18"/>
                <w:szCs w:val="18"/>
              </w:rPr>
              <w:t>KQ5</w:t>
            </w:r>
          </w:p>
        </w:tc>
      </w:tr>
      <w:tr w:rsidR="000E670C" w14:paraId="0DDA566B" w14:textId="77777777" w:rsidTr="00EC7F02">
        <w:tc>
          <w:tcPr>
            <w:tcW w:w="5341" w:type="dxa"/>
            <w:gridSpan w:val="4"/>
          </w:tcPr>
          <w:p w14:paraId="137730D7" w14:textId="77777777" w:rsidR="000E670C" w:rsidRDefault="000E670C" w:rsidP="008B75E0">
            <w:pPr>
              <w:rPr>
                <w:b/>
              </w:rPr>
            </w:pPr>
            <w:r>
              <w:rPr>
                <w:b/>
              </w:rPr>
              <w:t>ASSESSMENT OPPORTUNITIES – What are children aiming for?</w:t>
            </w:r>
          </w:p>
          <w:p w14:paraId="2E7D2F16" w14:textId="13843563" w:rsidR="000E670C" w:rsidRDefault="000E670C" w:rsidP="008B75E0">
            <w:pPr>
              <w:rPr>
                <w:i/>
                <w:sz w:val="18"/>
              </w:rPr>
            </w:pPr>
            <w:r>
              <w:rPr>
                <w:i/>
                <w:sz w:val="18"/>
              </w:rPr>
              <w:t>Children will be able to demonstrate their learning through:</w:t>
            </w:r>
          </w:p>
          <w:p w14:paraId="07AD33B6" w14:textId="03033B02" w:rsidR="000E670C" w:rsidRPr="00960F0B" w:rsidRDefault="000E670C" w:rsidP="00400686">
            <w:pPr>
              <w:pStyle w:val="ListParagraph"/>
              <w:numPr>
                <w:ilvl w:val="0"/>
                <w:numId w:val="4"/>
              </w:numPr>
              <w:ind w:left="142" w:hanging="142"/>
              <w:rPr>
                <w:sz w:val="18"/>
                <w:szCs w:val="18"/>
              </w:rPr>
            </w:pPr>
            <w:r w:rsidRPr="00960F0B">
              <w:rPr>
                <w:sz w:val="18"/>
                <w:szCs w:val="18"/>
              </w:rPr>
              <w:t>Correct sequencing of events.</w:t>
            </w:r>
          </w:p>
          <w:p w14:paraId="5AC6B58D" w14:textId="761506B2" w:rsidR="000E670C" w:rsidRPr="00960F0B" w:rsidRDefault="000E670C" w:rsidP="00400686">
            <w:pPr>
              <w:pStyle w:val="ListParagraph"/>
              <w:numPr>
                <w:ilvl w:val="0"/>
                <w:numId w:val="4"/>
              </w:numPr>
              <w:ind w:left="142" w:hanging="142"/>
              <w:rPr>
                <w:sz w:val="18"/>
                <w:szCs w:val="18"/>
              </w:rPr>
            </w:pPr>
            <w:r w:rsidRPr="00960F0B">
              <w:rPr>
                <w:sz w:val="18"/>
                <w:szCs w:val="18"/>
              </w:rPr>
              <w:t>Pupils to create their own speech/thought bubbles summarising at least three key reasons for and against appeasement.</w:t>
            </w:r>
          </w:p>
          <w:p w14:paraId="210AEB3A" w14:textId="77777777" w:rsidR="000E670C" w:rsidRDefault="000E670C" w:rsidP="00400686">
            <w:pPr>
              <w:pStyle w:val="ListParagraph"/>
              <w:numPr>
                <w:ilvl w:val="0"/>
                <w:numId w:val="4"/>
              </w:numPr>
              <w:ind w:left="142" w:hanging="142"/>
              <w:rPr>
                <w:sz w:val="18"/>
                <w:szCs w:val="18"/>
              </w:rPr>
            </w:pPr>
            <w:r w:rsidRPr="00960F0B">
              <w:rPr>
                <w:sz w:val="18"/>
                <w:szCs w:val="18"/>
              </w:rPr>
              <w:t>Role play</w:t>
            </w:r>
          </w:p>
          <w:p w14:paraId="3AEED980" w14:textId="77777777" w:rsidR="000E670C" w:rsidRPr="00960F0B" w:rsidRDefault="000E670C" w:rsidP="000E670C">
            <w:pPr>
              <w:pStyle w:val="ListParagraph"/>
              <w:numPr>
                <w:ilvl w:val="0"/>
                <w:numId w:val="4"/>
              </w:numPr>
              <w:ind w:left="142" w:hanging="142"/>
              <w:rPr>
                <w:sz w:val="18"/>
                <w:szCs w:val="18"/>
              </w:rPr>
            </w:pPr>
            <w:r w:rsidRPr="00960F0B">
              <w:rPr>
                <w:sz w:val="18"/>
                <w:szCs w:val="18"/>
              </w:rPr>
              <w:t>Pupils annotate as many features of wartime Britain as they can to show how she stood firm</w:t>
            </w:r>
          </w:p>
          <w:p w14:paraId="781ADDA3" w14:textId="77777777" w:rsidR="000E670C" w:rsidRPr="00960F0B" w:rsidRDefault="000E670C" w:rsidP="000E670C">
            <w:pPr>
              <w:pStyle w:val="ListParagraph"/>
              <w:numPr>
                <w:ilvl w:val="0"/>
                <w:numId w:val="4"/>
              </w:numPr>
              <w:ind w:left="142" w:hanging="142"/>
              <w:rPr>
                <w:sz w:val="18"/>
                <w:szCs w:val="18"/>
              </w:rPr>
            </w:pPr>
            <w:r w:rsidRPr="00960F0B">
              <w:rPr>
                <w:sz w:val="18"/>
                <w:szCs w:val="18"/>
              </w:rPr>
              <w:t>‘Zone of inference’ responses.</w:t>
            </w:r>
          </w:p>
          <w:p w14:paraId="39B5A3C3" w14:textId="77777777" w:rsidR="000E670C" w:rsidRPr="00960F0B" w:rsidRDefault="000E670C" w:rsidP="000E670C">
            <w:pPr>
              <w:pStyle w:val="ListParagraph"/>
              <w:numPr>
                <w:ilvl w:val="0"/>
                <w:numId w:val="4"/>
              </w:numPr>
              <w:ind w:left="142" w:hanging="142"/>
              <w:rPr>
                <w:sz w:val="18"/>
                <w:szCs w:val="18"/>
              </w:rPr>
            </w:pPr>
            <w:r w:rsidRPr="00960F0B">
              <w:rPr>
                <w:sz w:val="18"/>
                <w:szCs w:val="18"/>
              </w:rPr>
              <w:t>Explanation of terminology e.g. censorship, propaganda</w:t>
            </w:r>
          </w:p>
          <w:p w14:paraId="1323C657" w14:textId="085838E6" w:rsidR="000E670C" w:rsidRPr="00960F0B" w:rsidRDefault="000E670C" w:rsidP="000E670C">
            <w:pPr>
              <w:pStyle w:val="ListParagraph"/>
              <w:numPr>
                <w:ilvl w:val="0"/>
                <w:numId w:val="4"/>
              </w:numPr>
              <w:ind w:left="142" w:hanging="142"/>
              <w:rPr>
                <w:sz w:val="18"/>
                <w:szCs w:val="18"/>
              </w:rPr>
            </w:pPr>
            <w:r w:rsidRPr="00960F0B">
              <w:rPr>
                <w:sz w:val="18"/>
                <w:szCs w:val="18"/>
              </w:rPr>
              <w:t>Annotation of at least 6-8 contemporary features</w:t>
            </w:r>
          </w:p>
        </w:tc>
        <w:tc>
          <w:tcPr>
            <w:tcW w:w="5341" w:type="dxa"/>
            <w:gridSpan w:val="4"/>
          </w:tcPr>
          <w:p w14:paraId="3815CFCB" w14:textId="77777777" w:rsidR="000E670C" w:rsidRPr="000E670C" w:rsidRDefault="000E670C" w:rsidP="000E670C">
            <w:pPr>
              <w:rPr>
                <w:rFonts w:cstheme="minorHAnsi"/>
                <w:b/>
                <w:bCs/>
                <w:sz w:val="18"/>
                <w:szCs w:val="18"/>
                <w:u w:val="single"/>
              </w:rPr>
            </w:pPr>
            <w:r w:rsidRPr="000E670C">
              <w:rPr>
                <w:rFonts w:cstheme="minorHAnsi"/>
                <w:b/>
                <w:bCs/>
                <w:sz w:val="18"/>
                <w:szCs w:val="18"/>
                <w:u w:val="single"/>
              </w:rPr>
              <w:t>SMSC Links</w:t>
            </w:r>
          </w:p>
          <w:p w14:paraId="37D17058" w14:textId="77777777" w:rsidR="000E670C" w:rsidRPr="000E670C" w:rsidRDefault="000E670C" w:rsidP="000E670C">
            <w:pPr>
              <w:rPr>
                <w:rFonts w:cstheme="minorHAnsi"/>
                <w:b/>
                <w:bCs/>
                <w:sz w:val="18"/>
                <w:szCs w:val="18"/>
              </w:rPr>
            </w:pPr>
            <w:r w:rsidRPr="000E670C">
              <w:rPr>
                <w:rFonts w:cstheme="minorHAnsi"/>
                <w:b/>
                <w:bCs/>
                <w:sz w:val="18"/>
                <w:szCs w:val="18"/>
              </w:rPr>
              <w:t>Spiritual</w:t>
            </w:r>
          </w:p>
          <w:p w14:paraId="78CFB263" w14:textId="77777777" w:rsidR="000E670C" w:rsidRPr="000E670C" w:rsidRDefault="000E670C" w:rsidP="000E670C">
            <w:pPr>
              <w:pStyle w:val="ListParagraph"/>
              <w:numPr>
                <w:ilvl w:val="0"/>
                <w:numId w:val="6"/>
              </w:numPr>
              <w:rPr>
                <w:rFonts w:cstheme="minorHAnsi"/>
                <w:sz w:val="18"/>
                <w:szCs w:val="18"/>
              </w:rPr>
            </w:pPr>
            <w:r w:rsidRPr="000E670C">
              <w:rPr>
                <w:rFonts w:cstheme="minorHAnsi"/>
                <w:sz w:val="18"/>
                <w:szCs w:val="18"/>
              </w:rPr>
              <w:t>Why do you think remembrance (e.g., wearing poppies) is important?</w:t>
            </w:r>
          </w:p>
          <w:p w14:paraId="52FB78AC" w14:textId="77777777" w:rsidR="000E670C" w:rsidRPr="000E670C" w:rsidRDefault="000E670C" w:rsidP="000E670C">
            <w:pPr>
              <w:rPr>
                <w:rFonts w:cstheme="minorHAnsi"/>
                <w:b/>
                <w:bCs/>
                <w:sz w:val="18"/>
                <w:szCs w:val="18"/>
              </w:rPr>
            </w:pPr>
            <w:r w:rsidRPr="000E670C">
              <w:rPr>
                <w:rFonts w:cstheme="minorHAnsi"/>
                <w:b/>
                <w:bCs/>
                <w:sz w:val="18"/>
                <w:szCs w:val="18"/>
              </w:rPr>
              <w:t xml:space="preserve">Moral </w:t>
            </w:r>
          </w:p>
          <w:p w14:paraId="1451504E" w14:textId="77777777" w:rsidR="000E670C" w:rsidRPr="000E670C" w:rsidRDefault="000E670C" w:rsidP="000E670C">
            <w:pPr>
              <w:pStyle w:val="ListParagraph"/>
              <w:numPr>
                <w:ilvl w:val="0"/>
                <w:numId w:val="6"/>
              </w:numPr>
              <w:rPr>
                <w:rFonts w:cstheme="minorHAnsi"/>
                <w:sz w:val="18"/>
                <w:szCs w:val="18"/>
              </w:rPr>
            </w:pPr>
            <w:r w:rsidRPr="000E670C">
              <w:rPr>
                <w:rFonts w:cstheme="minorHAnsi"/>
                <w:sz w:val="18"/>
                <w:szCs w:val="18"/>
              </w:rPr>
              <w:t>Should people have risked their lives to hide others (e.g., during the Holocaust)?</w:t>
            </w:r>
          </w:p>
          <w:p w14:paraId="0E827071" w14:textId="77777777" w:rsidR="000E670C" w:rsidRPr="000E670C" w:rsidRDefault="000E670C" w:rsidP="000E670C">
            <w:pPr>
              <w:rPr>
                <w:rFonts w:cstheme="minorHAnsi"/>
                <w:b/>
                <w:bCs/>
                <w:sz w:val="18"/>
                <w:szCs w:val="18"/>
              </w:rPr>
            </w:pPr>
            <w:r w:rsidRPr="000E670C">
              <w:rPr>
                <w:rFonts w:cstheme="minorHAnsi"/>
                <w:b/>
                <w:bCs/>
                <w:sz w:val="18"/>
                <w:szCs w:val="18"/>
              </w:rPr>
              <w:t>Social</w:t>
            </w:r>
          </w:p>
          <w:p w14:paraId="3D206A0E" w14:textId="77777777" w:rsidR="000E670C" w:rsidRPr="000E670C" w:rsidRDefault="000E670C" w:rsidP="000E670C">
            <w:pPr>
              <w:pStyle w:val="ListParagraph"/>
              <w:numPr>
                <w:ilvl w:val="0"/>
                <w:numId w:val="6"/>
              </w:numPr>
              <w:rPr>
                <w:rFonts w:cstheme="minorHAnsi"/>
                <w:sz w:val="18"/>
                <w:szCs w:val="18"/>
              </w:rPr>
            </w:pPr>
            <w:r w:rsidRPr="000E670C">
              <w:rPr>
                <w:rFonts w:cstheme="minorHAnsi"/>
                <w:sz w:val="18"/>
                <w:szCs w:val="18"/>
              </w:rPr>
              <w:t>How did the war change the roles of women and children?</w:t>
            </w:r>
          </w:p>
          <w:p w14:paraId="1F916E1C" w14:textId="77777777" w:rsidR="000E670C" w:rsidRPr="000E670C" w:rsidRDefault="000E670C" w:rsidP="000E670C">
            <w:pPr>
              <w:rPr>
                <w:rFonts w:cstheme="minorHAnsi"/>
                <w:b/>
                <w:bCs/>
                <w:sz w:val="18"/>
                <w:szCs w:val="18"/>
              </w:rPr>
            </w:pPr>
            <w:r w:rsidRPr="000E670C">
              <w:rPr>
                <w:rFonts w:cstheme="minorHAnsi"/>
                <w:b/>
                <w:bCs/>
                <w:sz w:val="18"/>
                <w:szCs w:val="18"/>
              </w:rPr>
              <w:t>Cultural</w:t>
            </w:r>
          </w:p>
          <w:p w14:paraId="3DBCC4E5" w14:textId="2BC365AD" w:rsidR="000E670C" w:rsidRPr="00960F0B" w:rsidRDefault="000E670C" w:rsidP="000E670C">
            <w:pPr>
              <w:pStyle w:val="ListParagraph"/>
              <w:numPr>
                <w:ilvl w:val="0"/>
                <w:numId w:val="6"/>
              </w:numPr>
              <w:rPr>
                <w:sz w:val="18"/>
                <w:szCs w:val="18"/>
              </w:rPr>
            </w:pPr>
            <w:r w:rsidRPr="000E670C">
              <w:rPr>
                <w:rFonts w:cstheme="minorHAnsi"/>
                <w:sz w:val="18"/>
                <w:szCs w:val="18"/>
              </w:rPr>
              <w:t>What role did propaganda play during the</w:t>
            </w:r>
            <w:r w:rsidRPr="00804AE1">
              <w:rPr>
                <w:rFonts w:cstheme="minorHAnsi"/>
                <w:sz w:val="16"/>
                <w:szCs w:val="16"/>
              </w:rPr>
              <w:t xml:space="preserve"> war?</w:t>
            </w:r>
          </w:p>
        </w:tc>
      </w:tr>
      <w:tr w:rsidR="00372F04" w14:paraId="2633BBFE" w14:textId="77777777" w:rsidTr="0024462E">
        <w:tc>
          <w:tcPr>
            <w:tcW w:w="5377" w:type="dxa"/>
            <w:gridSpan w:val="5"/>
          </w:tcPr>
          <w:p w14:paraId="0C31F674" w14:textId="77777777" w:rsidR="00372F04" w:rsidRDefault="00372F04" w:rsidP="00AB340E">
            <w:pPr>
              <w:rPr>
                <w:b/>
              </w:rPr>
            </w:pPr>
            <w:r>
              <w:rPr>
                <w:b/>
              </w:rPr>
              <w:t xml:space="preserve">ENRICHMENT OPPORTUNITIES – </w:t>
            </w:r>
          </w:p>
          <w:p w14:paraId="73C880BA" w14:textId="5FD7A149" w:rsidR="00372F04" w:rsidRDefault="00372F04" w:rsidP="00AB340E">
            <w:pPr>
              <w:rPr>
                <w:b/>
              </w:rPr>
            </w:pPr>
            <w:r>
              <w:rPr>
                <w:b/>
              </w:rPr>
              <w:t>What can we give children along the journey to help them remember more?</w:t>
            </w:r>
          </w:p>
          <w:p w14:paraId="1D187ED0" w14:textId="3B5E9E9A" w:rsidR="004F5D4F" w:rsidRDefault="00372F04" w:rsidP="00AB340E">
            <w:pPr>
              <w:rPr>
                <w:i/>
                <w:sz w:val="18"/>
              </w:rPr>
            </w:pPr>
            <w:r>
              <w:rPr>
                <w:i/>
                <w:sz w:val="18"/>
              </w:rPr>
              <w:t>We will endeavour to include:</w:t>
            </w:r>
          </w:p>
          <w:p w14:paraId="4F088398" w14:textId="77777777" w:rsidR="006D2D73" w:rsidRPr="00A517D9" w:rsidRDefault="007D2F23" w:rsidP="009C6F1D">
            <w:pPr>
              <w:pStyle w:val="ListParagraph"/>
              <w:numPr>
                <w:ilvl w:val="0"/>
                <w:numId w:val="4"/>
              </w:numPr>
              <w:ind w:left="142" w:hanging="142"/>
              <w:rPr>
                <w:rFonts w:cstheme="minorHAnsi"/>
                <w:sz w:val="18"/>
                <w:szCs w:val="18"/>
              </w:rPr>
            </w:pPr>
            <w:r w:rsidRPr="00A517D9">
              <w:rPr>
                <w:rFonts w:cstheme="minorHAnsi"/>
                <w:sz w:val="18"/>
                <w:szCs w:val="18"/>
              </w:rPr>
              <w:t>Coventry Cathedral school trip</w:t>
            </w:r>
          </w:p>
          <w:p w14:paraId="43D632E6" w14:textId="77777777" w:rsidR="007D2F23" w:rsidRPr="00A517D9" w:rsidRDefault="00960F0B" w:rsidP="009C6F1D">
            <w:pPr>
              <w:pStyle w:val="ListParagraph"/>
              <w:numPr>
                <w:ilvl w:val="0"/>
                <w:numId w:val="4"/>
              </w:numPr>
              <w:ind w:left="142" w:hanging="142"/>
              <w:rPr>
                <w:rFonts w:cstheme="minorHAnsi"/>
                <w:sz w:val="18"/>
                <w:szCs w:val="18"/>
              </w:rPr>
            </w:pPr>
            <w:r w:rsidRPr="00A517D9">
              <w:rPr>
                <w:rFonts w:cstheme="minorHAnsi"/>
                <w:sz w:val="18"/>
                <w:szCs w:val="18"/>
              </w:rPr>
              <w:t>Research</w:t>
            </w:r>
          </w:p>
          <w:p w14:paraId="354D58BD" w14:textId="1D82C2D2" w:rsidR="00960F0B" w:rsidRPr="00A517D9" w:rsidRDefault="00960F0B" w:rsidP="009C6F1D">
            <w:pPr>
              <w:pStyle w:val="ListParagraph"/>
              <w:numPr>
                <w:ilvl w:val="0"/>
                <w:numId w:val="4"/>
              </w:numPr>
              <w:ind w:left="142" w:hanging="142"/>
              <w:rPr>
                <w:rFonts w:cstheme="minorHAnsi"/>
                <w:sz w:val="18"/>
                <w:szCs w:val="18"/>
              </w:rPr>
            </w:pPr>
            <w:r w:rsidRPr="00A517D9">
              <w:rPr>
                <w:rFonts w:cstheme="minorHAnsi"/>
                <w:sz w:val="18"/>
                <w:szCs w:val="18"/>
              </w:rPr>
              <w:t>Role play activities</w:t>
            </w:r>
          </w:p>
          <w:p w14:paraId="27D2A11E" w14:textId="662F16A7" w:rsidR="00960F0B" w:rsidRPr="00FC44F6" w:rsidRDefault="00C41DBD" w:rsidP="00FC44F6">
            <w:pPr>
              <w:pStyle w:val="ListParagraph"/>
              <w:numPr>
                <w:ilvl w:val="0"/>
                <w:numId w:val="4"/>
              </w:numPr>
              <w:ind w:left="142" w:hanging="142"/>
              <w:rPr>
                <w:rFonts w:cstheme="minorHAnsi"/>
                <w:i/>
                <w:sz w:val="18"/>
                <w:szCs w:val="18"/>
              </w:rPr>
            </w:pPr>
            <w:r w:rsidRPr="00A517D9">
              <w:rPr>
                <w:rFonts w:cstheme="minorHAnsi"/>
                <w:sz w:val="18"/>
                <w:szCs w:val="18"/>
              </w:rPr>
              <w:t>ICT – website analysis and page-writing exercise.</w:t>
            </w:r>
          </w:p>
        </w:tc>
        <w:tc>
          <w:tcPr>
            <w:tcW w:w="5305" w:type="dxa"/>
            <w:gridSpan w:val="3"/>
          </w:tcPr>
          <w:p w14:paraId="567BC819" w14:textId="77777777" w:rsidR="00372F04" w:rsidRDefault="00372F04" w:rsidP="00AB340E">
            <w:pPr>
              <w:rPr>
                <w:b/>
              </w:rPr>
            </w:pPr>
            <w:r>
              <w:rPr>
                <w:b/>
              </w:rPr>
              <w:t xml:space="preserve">CROSS-CURRICULAR LINKS – </w:t>
            </w:r>
          </w:p>
          <w:p w14:paraId="65B85CDE" w14:textId="77777777" w:rsidR="00372F04" w:rsidRDefault="00372F04" w:rsidP="00AB340E">
            <w:pPr>
              <w:rPr>
                <w:b/>
              </w:rPr>
            </w:pPr>
            <w:r>
              <w:rPr>
                <w:b/>
              </w:rPr>
              <w:t xml:space="preserve">What links can we make to help children make sense of what we want them to know and be able to do? </w:t>
            </w:r>
          </w:p>
          <w:p w14:paraId="6CCF9F2A" w14:textId="77777777" w:rsidR="00372F04" w:rsidRDefault="00372F04" w:rsidP="00AB340E">
            <w:pPr>
              <w:rPr>
                <w:i/>
                <w:sz w:val="18"/>
              </w:rPr>
            </w:pPr>
            <w:r>
              <w:rPr>
                <w:i/>
                <w:sz w:val="18"/>
              </w:rPr>
              <w:t>This itinerary fits with our other learning through:</w:t>
            </w:r>
          </w:p>
          <w:p w14:paraId="5458100D" w14:textId="77777777" w:rsidR="00A517D9" w:rsidRPr="00A517D9" w:rsidRDefault="00E1033C" w:rsidP="00A517D9">
            <w:pPr>
              <w:pStyle w:val="ListParagraph"/>
              <w:numPr>
                <w:ilvl w:val="0"/>
                <w:numId w:val="2"/>
              </w:numPr>
              <w:ind w:left="109" w:hanging="142"/>
              <w:rPr>
                <w:b/>
                <w:sz w:val="18"/>
                <w:szCs w:val="20"/>
              </w:rPr>
            </w:pPr>
            <w:r w:rsidRPr="00A517D9">
              <w:rPr>
                <w:b/>
                <w:sz w:val="18"/>
                <w:szCs w:val="20"/>
              </w:rPr>
              <w:t>English:</w:t>
            </w:r>
            <w:r w:rsidRPr="00A517D9">
              <w:rPr>
                <w:rFonts w:ascii="Open Sans" w:hAnsi="Open Sans" w:cs="Open Sans"/>
                <w:color w:val="000000"/>
                <w:sz w:val="18"/>
                <w:szCs w:val="20"/>
                <w:shd w:val="clear" w:color="auto" w:fill="FFFFFF"/>
              </w:rPr>
              <w:t xml:space="preserve"> </w:t>
            </w:r>
            <w:r w:rsidR="004E6721" w:rsidRPr="00A517D9">
              <w:rPr>
                <w:sz w:val="18"/>
                <w:szCs w:val="20"/>
              </w:rPr>
              <w:t xml:space="preserve">Pupils write additional text for </w:t>
            </w:r>
            <w:r w:rsidR="00A55861" w:rsidRPr="00A517D9">
              <w:rPr>
                <w:sz w:val="18"/>
                <w:szCs w:val="20"/>
              </w:rPr>
              <w:t xml:space="preserve">BBC </w:t>
            </w:r>
            <w:r w:rsidR="004E6721" w:rsidRPr="00A517D9">
              <w:rPr>
                <w:sz w:val="18"/>
                <w:szCs w:val="20"/>
              </w:rPr>
              <w:t>website to redress the imbalance</w:t>
            </w:r>
            <w:r w:rsidR="00B60E1B" w:rsidRPr="00A517D9">
              <w:rPr>
                <w:sz w:val="18"/>
                <w:szCs w:val="20"/>
              </w:rPr>
              <w:t>. Children write a Wikipedia entry.</w:t>
            </w:r>
          </w:p>
          <w:p w14:paraId="741A0B63" w14:textId="1DDA2206" w:rsidR="004C0001" w:rsidRPr="00A517D9" w:rsidRDefault="004E6721" w:rsidP="00A517D9">
            <w:pPr>
              <w:pStyle w:val="ListParagraph"/>
              <w:numPr>
                <w:ilvl w:val="0"/>
                <w:numId w:val="2"/>
              </w:numPr>
              <w:ind w:left="109" w:hanging="142"/>
              <w:rPr>
                <w:b/>
                <w:sz w:val="18"/>
                <w:szCs w:val="20"/>
              </w:rPr>
            </w:pPr>
            <w:r w:rsidRPr="00A517D9">
              <w:rPr>
                <w:b/>
                <w:sz w:val="18"/>
                <w:szCs w:val="20"/>
              </w:rPr>
              <w:t>Maths</w:t>
            </w:r>
            <w:r w:rsidR="00D94EDF" w:rsidRPr="00A517D9">
              <w:rPr>
                <w:b/>
                <w:sz w:val="18"/>
                <w:szCs w:val="20"/>
              </w:rPr>
              <w:t xml:space="preserve">: </w:t>
            </w:r>
            <w:r w:rsidRPr="00A517D9">
              <w:rPr>
                <w:bCs/>
                <w:sz w:val="18"/>
                <w:szCs w:val="20"/>
              </w:rPr>
              <w:t>Analysing a graph containing data of evacuee numbers.</w:t>
            </w:r>
            <w:r w:rsidRPr="00A517D9">
              <w:rPr>
                <w:b/>
                <w:sz w:val="16"/>
                <w:szCs w:val="18"/>
              </w:rPr>
              <w:t xml:space="preserve"> </w:t>
            </w:r>
          </w:p>
        </w:tc>
      </w:tr>
      <w:tr w:rsidR="009B1FE6" w14:paraId="3E948F3E" w14:textId="77777777" w:rsidTr="009B1FE6">
        <w:tc>
          <w:tcPr>
            <w:tcW w:w="10682" w:type="dxa"/>
            <w:gridSpan w:val="8"/>
            <w:shd w:val="clear" w:color="auto" w:fill="FFFF99"/>
            <w:vAlign w:val="center"/>
          </w:tcPr>
          <w:p w14:paraId="29BFCFD3" w14:textId="77777777" w:rsidR="009B1FE6" w:rsidRPr="000D17E4" w:rsidRDefault="009B1FE6" w:rsidP="00AB340E">
            <w:pPr>
              <w:rPr>
                <w:rFonts w:ascii="Calibri" w:hAnsi="Calibri" w:cs="Arial"/>
                <w:bCs/>
                <w:i/>
              </w:rPr>
            </w:pPr>
            <w:r>
              <w:rPr>
                <w:rFonts w:ascii="Calibri" w:hAnsi="Calibri" w:cs="Arial"/>
                <w:b/>
                <w:bCs/>
              </w:rPr>
              <w:t>LEARNING BEHAVIOURS</w:t>
            </w:r>
            <w:r w:rsidR="000D17E4">
              <w:rPr>
                <w:rFonts w:ascii="Calibri" w:hAnsi="Calibri" w:cs="Arial"/>
                <w:b/>
                <w:bCs/>
              </w:rPr>
              <w:t xml:space="preserve"> </w:t>
            </w:r>
            <w:r w:rsidR="000D17E4" w:rsidRPr="000D17E4">
              <w:rPr>
                <w:rFonts w:ascii="Calibri" w:hAnsi="Calibri" w:cs="Arial"/>
                <w:bCs/>
                <w:i/>
                <w:sz w:val="18"/>
              </w:rPr>
              <w:t>Children will be expected to</w:t>
            </w:r>
            <w:r w:rsidR="000D17E4">
              <w:rPr>
                <w:rFonts w:ascii="Calibri" w:hAnsi="Calibri" w:cs="Arial"/>
                <w:bCs/>
                <w:i/>
                <w:sz w:val="18"/>
              </w:rPr>
              <w:t>:</w:t>
            </w:r>
          </w:p>
        </w:tc>
      </w:tr>
      <w:tr w:rsidR="00F547C0" w14:paraId="1A86E89F" w14:textId="77777777" w:rsidTr="000D17E4">
        <w:trPr>
          <w:trHeight w:val="283"/>
        </w:trPr>
        <w:tc>
          <w:tcPr>
            <w:tcW w:w="1809" w:type="dxa"/>
            <w:shd w:val="clear" w:color="auto" w:fill="FFFF99"/>
            <w:vAlign w:val="center"/>
          </w:tcPr>
          <w:p w14:paraId="64482333"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Tries new things</w:t>
            </w:r>
          </w:p>
        </w:tc>
        <w:tc>
          <w:tcPr>
            <w:tcW w:w="8873" w:type="dxa"/>
            <w:gridSpan w:val="7"/>
            <w:vAlign w:val="center"/>
          </w:tcPr>
          <w:p w14:paraId="3E7B4806" w14:textId="525CA857" w:rsidR="00F547C0" w:rsidRPr="008E6D17" w:rsidRDefault="00A517D9" w:rsidP="00F547C0">
            <w:pPr>
              <w:rPr>
                <w:rFonts w:ascii="Calibri" w:hAnsi="Calibri" w:cs="Arial"/>
                <w:bCs/>
                <w:sz w:val="18"/>
                <w:szCs w:val="18"/>
              </w:rPr>
            </w:pPr>
            <w:r>
              <w:rPr>
                <w:rFonts w:ascii="Calibri" w:hAnsi="Calibri" w:cs="Arial"/>
                <w:bCs/>
                <w:sz w:val="18"/>
                <w:szCs w:val="18"/>
              </w:rPr>
              <w:t>w</w:t>
            </w:r>
            <w:r w:rsidR="00691B1C">
              <w:rPr>
                <w:rFonts w:ascii="Calibri" w:hAnsi="Calibri" w:cs="Arial"/>
                <w:bCs/>
                <w:sz w:val="18"/>
                <w:szCs w:val="18"/>
              </w:rPr>
              <w:t>rite an entry for Wikipedia.</w:t>
            </w:r>
          </w:p>
        </w:tc>
      </w:tr>
      <w:tr w:rsidR="00F547C0" w14:paraId="52952D52" w14:textId="77777777" w:rsidTr="000D17E4">
        <w:trPr>
          <w:trHeight w:val="283"/>
        </w:trPr>
        <w:tc>
          <w:tcPr>
            <w:tcW w:w="1809" w:type="dxa"/>
            <w:shd w:val="clear" w:color="auto" w:fill="FFFF99"/>
            <w:vAlign w:val="center"/>
          </w:tcPr>
          <w:p w14:paraId="4496D874" w14:textId="77777777" w:rsidR="00F547C0" w:rsidRPr="009B1FE6" w:rsidRDefault="00F547C0" w:rsidP="00F547C0">
            <w:pPr>
              <w:spacing w:line="276" w:lineRule="auto"/>
              <w:rPr>
                <w:rFonts w:ascii="Calibri" w:hAnsi="Calibri" w:cs="Arial"/>
                <w:bCs/>
                <w:sz w:val="18"/>
              </w:rPr>
            </w:pPr>
            <w:r w:rsidRPr="009B1FE6">
              <w:rPr>
                <w:rFonts w:ascii="Calibri" w:hAnsi="Calibri" w:cs="Arial"/>
                <w:b/>
                <w:bCs/>
                <w:sz w:val="18"/>
              </w:rPr>
              <w:t>Works hard</w:t>
            </w:r>
          </w:p>
        </w:tc>
        <w:tc>
          <w:tcPr>
            <w:tcW w:w="8873" w:type="dxa"/>
            <w:gridSpan w:val="7"/>
            <w:vAlign w:val="center"/>
          </w:tcPr>
          <w:p w14:paraId="69FAB8EC" w14:textId="7D4CF513" w:rsidR="00F547C0" w:rsidRPr="008E6D17" w:rsidRDefault="00DB53B5" w:rsidP="00F547C0">
            <w:pPr>
              <w:rPr>
                <w:rFonts w:ascii="Calibri" w:hAnsi="Calibri" w:cs="Arial"/>
                <w:bCs/>
                <w:sz w:val="18"/>
                <w:szCs w:val="18"/>
              </w:rPr>
            </w:pPr>
            <w:r>
              <w:rPr>
                <w:rFonts w:ascii="Calibri" w:hAnsi="Calibri" w:cs="Arial"/>
                <w:bCs/>
                <w:sz w:val="18"/>
                <w:szCs w:val="18"/>
              </w:rPr>
              <w:t xml:space="preserve">use technical terms accurately when defining key terminology. </w:t>
            </w:r>
          </w:p>
        </w:tc>
      </w:tr>
      <w:tr w:rsidR="00F547C0" w14:paraId="3EC2C1F8" w14:textId="77777777" w:rsidTr="000D17E4">
        <w:trPr>
          <w:trHeight w:val="283"/>
        </w:trPr>
        <w:tc>
          <w:tcPr>
            <w:tcW w:w="1809" w:type="dxa"/>
            <w:shd w:val="clear" w:color="auto" w:fill="FFFF99"/>
            <w:vAlign w:val="center"/>
          </w:tcPr>
          <w:p w14:paraId="3FF878BB" w14:textId="77777777" w:rsidR="00F547C0" w:rsidRPr="009B1FE6" w:rsidRDefault="00F547C0" w:rsidP="00F547C0">
            <w:pPr>
              <w:spacing w:line="276" w:lineRule="auto"/>
              <w:rPr>
                <w:rFonts w:ascii="Calibri" w:hAnsi="Calibri" w:cs="Arial"/>
                <w:b/>
                <w:bCs/>
                <w:color w:val="FFFFFF"/>
                <w:sz w:val="18"/>
              </w:rPr>
            </w:pPr>
            <w:r w:rsidRPr="009B1FE6">
              <w:rPr>
                <w:rFonts w:ascii="Calibri" w:hAnsi="Calibri" w:cs="Arial"/>
                <w:b/>
                <w:bCs/>
                <w:sz w:val="18"/>
              </w:rPr>
              <w:t>Concentrates</w:t>
            </w:r>
          </w:p>
        </w:tc>
        <w:tc>
          <w:tcPr>
            <w:tcW w:w="8873" w:type="dxa"/>
            <w:gridSpan w:val="7"/>
            <w:vAlign w:val="center"/>
          </w:tcPr>
          <w:p w14:paraId="3A3C84E3" w14:textId="211DFFD9" w:rsidR="00F547C0" w:rsidRPr="001C2253" w:rsidRDefault="00A517D9" w:rsidP="00F547C0">
            <w:pPr>
              <w:rPr>
                <w:rFonts w:ascii="Calibri" w:hAnsi="Calibri" w:cs="Arial"/>
                <w:bCs/>
                <w:sz w:val="18"/>
                <w:szCs w:val="18"/>
              </w:rPr>
            </w:pPr>
            <w:r>
              <w:rPr>
                <w:bCs/>
                <w:sz w:val="18"/>
                <w:szCs w:val="18"/>
              </w:rPr>
              <w:t>a</w:t>
            </w:r>
            <w:r w:rsidR="00691B1C" w:rsidRPr="004E6721">
              <w:rPr>
                <w:bCs/>
                <w:sz w:val="18"/>
                <w:szCs w:val="18"/>
              </w:rPr>
              <w:t>naly</w:t>
            </w:r>
            <w:r>
              <w:rPr>
                <w:bCs/>
                <w:sz w:val="18"/>
                <w:szCs w:val="18"/>
              </w:rPr>
              <w:t>se</w:t>
            </w:r>
            <w:r w:rsidR="00691B1C" w:rsidRPr="004E6721">
              <w:rPr>
                <w:bCs/>
                <w:sz w:val="18"/>
                <w:szCs w:val="18"/>
              </w:rPr>
              <w:t xml:space="preserve"> a graph containing data of evacuee numbers.</w:t>
            </w:r>
          </w:p>
        </w:tc>
      </w:tr>
      <w:tr w:rsidR="00F547C0" w14:paraId="7395FAEB" w14:textId="77777777" w:rsidTr="000D17E4">
        <w:trPr>
          <w:trHeight w:val="283"/>
        </w:trPr>
        <w:tc>
          <w:tcPr>
            <w:tcW w:w="1809" w:type="dxa"/>
            <w:shd w:val="clear" w:color="auto" w:fill="FFFF99"/>
            <w:vAlign w:val="center"/>
          </w:tcPr>
          <w:p w14:paraId="50982833"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Self-motivates</w:t>
            </w:r>
          </w:p>
        </w:tc>
        <w:tc>
          <w:tcPr>
            <w:tcW w:w="8873" w:type="dxa"/>
            <w:gridSpan w:val="7"/>
            <w:vAlign w:val="center"/>
          </w:tcPr>
          <w:p w14:paraId="784B15F3" w14:textId="1CC7DC46" w:rsidR="00F547C0" w:rsidRPr="001C2253" w:rsidRDefault="00A517D9" w:rsidP="00F547C0">
            <w:pPr>
              <w:rPr>
                <w:rFonts w:ascii="Calibri" w:hAnsi="Calibri" w:cs="Arial"/>
                <w:bCs/>
                <w:sz w:val="18"/>
                <w:szCs w:val="18"/>
              </w:rPr>
            </w:pPr>
            <w:r>
              <w:rPr>
                <w:rFonts w:ascii="Calibri" w:hAnsi="Calibri" w:cs="Arial"/>
                <w:bCs/>
                <w:sz w:val="18"/>
                <w:szCs w:val="18"/>
              </w:rPr>
              <w:t>e</w:t>
            </w:r>
            <w:r w:rsidR="00C926F4">
              <w:rPr>
                <w:rFonts w:ascii="Calibri" w:hAnsi="Calibri" w:cs="Arial"/>
                <w:bCs/>
                <w:sz w:val="18"/>
                <w:szCs w:val="18"/>
              </w:rPr>
              <w:t>nsure reasoning skills show depth of thought and understanding.</w:t>
            </w:r>
          </w:p>
        </w:tc>
      </w:tr>
      <w:tr w:rsidR="00F547C0" w14:paraId="0F2303D9" w14:textId="77777777" w:rsidTr="000D17E4">
        <w:trPr>
          <w:trHeight w:val="283"/>
        </w:trPr>
        <w:tc>
          <w:tcPr>
            <w:tcW w:w="1809" w:type="dxa"/>
            <w:shd w:val="clear" w:color="auto" w:fill="FFFF99"/>
            <w:vAlign w:val="center"/>
          </w:tcPr>
          <w:p w14:paraId="5BC7FC16"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Imagines</w:t>
            </w:r>
          </w:p>
        </w:tc>
        <w:tc>
          <w:tcPr>
            <w:tcW w:w="8873" w:type="dxa"/>
            <w:gridSpan w:val="7"/>
            <w:vAlign w:val="center"/>
          </w:tcPr>
          <w:p w14:paraId="221EB56E" w14:textId="2D7B68CF" w:rsidR="00F547C0" w:rsidRPr="008E6D17" w:rsidRDefault="00A517D9" w:rsidP="00F547C0">
            <w:pPr>
              <w:rPr>
                <w:rFonts w:ascii="Calibri" w:hAnsi="Calibri" w:cs="Arial"/>
                <w:bCs/>
                <w:sz w:val="18"/>
                <w:szCs w:val="18"/>
              </w:rPr>
            </w:pPr>
            <w:r>
              <w:rPr>
                <w:sz w:val="18"/>
                <w:szCs w:val="18"/>
              </w:rPr>
              <w:t>c</w:t>
            </w:r>
            <w:r w:rsidR="00691B1C" w:rsidRPr="00960F0B">
              <w:rPr>
                <w:sz w:val="18"/>
                <w:szCs w:val="18"/>
              </w:rPr>
              <w:t>reate their own speech/thought bubbles summarising at least three key reasons for and against appeasement.</w:t>
            </w:r>
          </w:p>
        </w:tc>
      </w:tr>
      <w:tr w:rsidR="00F547C0" w14:paraId="3038924E" w14:textId="77777777" w:rsidTr="000D17E4">
        <w:trPr>
          <w:trHeight w:val="283"/>
        </w:trPr>
        <w:tc>
          <w:tcPr>
            <w:tcW w:w="1809" w:type="dxa"/>
            <w:shd w:val="clear" w:color="auto" w:fill="FFFF99"/>
            <w:vAlign w:val="center"/>
          </w:tcPr>
          <w:p w14:paraId="4D5748DD"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Improves</w:t>
            </w:r>
          </w:p>
        </w:tc>
        <w:tc>
          <w:tcPr>
            <w:tcW w:w="8873" w:type="dxa"/>
            <w:gridSpan w:val="7"/>
            <w:vAlign w:val="center"/>
          </w:tcPr>
          <w:p w14:paraId="2893267F" w14:textId="64F07162" w:rsidR="00F547C0" w:rsidRPr="008E6D17" w:rsidRDefault="00A517D9" w:rsidP="00F547C0">
            <w:pPr>
              <w:rPr>
                <w:rFonts w:ascii="Calibri" w:hAnsi="Calibri" w:cs="Arial"/>
                <w:bCs/>
                <w:sz w:val="18"/>
                <w:szCs w:val="18"/>
              </w:rPr>
            </w:pPr>
            <w:r>
              <w:rPr>
                <w:rFonts w:ascii="Calibri" w:hAnsi="Calibri" w:cs="Arial"/>
                <w:bCs/>
                <w:sz w:val="18"/>
                <w:szCs w:val="18"/>
              </w:rPr>
              <w:t>r</w:t>
            </w:r>
            <w:r w:rsidR="00C84143">
              <w:rPr>
                <w:rFonts w:ascii="Calibri" w:hAnsi="Calibri" w:cs="Arial"/>
                <w:bCs/>
                <w:sz w:val="18"/>
                <w:szCs w:val="18"/>
              </w:rPr>
              <w:t>espond thoughtfully to ‘pink for think’ marking.</w:t>
            </w:r>
          </w:p>
        </w:tc>
      </w:tr>
      <w:tr w:rsidR="00F547C0" w14:paraId="39C5EB30" w14:textId="77777777" w:rsidTr="000D17E4">
        <w:trPr>
          <w:trHeight w:val="283"/>
        </w:trPr>
        <w:tc>
          <w:tcPr>
            <w:tcW w:w="1809" w:type="dxa"/>
            <w:shd w:val="clear" w:color="auto" w:fill="FFFF99"/>
            <w:vAlign w:val="center"/>
          </w:tcPr>
          <w:p w14:paraId="05518EB6"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Understands others</w:t>
            </w:r>
          </w:p>
        </w:tc>
        <w:tc>
          <w:tcPr>
            <w:tcW w:w="8873" w:type="dxa"/>
            <w:gridSpan w:val="7"/>
            <w:vAlign w:val="center"/>
          </w:tcPr>
          <w:p w14:paraId="24DC7D76" w14:textId="208A1D9E" w:rsidR="00F547C0" w:rsidRPr="008E6D17" w:rsidRDefault="00A517D9" w:rsidP="00F547C0">
            <w:pPr>
              <w:rPr>
                <w:rFonts w:ascii="Calibri" w:hAnsi="Calibri" w:cs="Arial"/>
                <w:bCs/>
                <w:sz w:val="18"/>
                <w:szCs w:val="18"/>
              </w:rPr>
            </w:pPr>
            <w:r>
              <w:rPr>
                <w:sz w:val="18"/>
                <w:szCs w:val="18"/>
              </w:rPr>
              <w:t>w</w:t>
            </w:r>
            <w:r w:rsidR="008E6D17" w:rsidRPr="008E6D17">
              <w:rPr>
                <w:sz w:val="18"/>
                <w:szCs w:val="18"/>
              </w:rPr>
              <w:t xml:space="preserve">ork in pairs/groups </w:t>
            </w:r>
            <w:r w:rsidR="006845E6">
              <w:rPr>
                <w:sz w:val="18"/>
                <w:szCs w:val="18"/>
              </w:rPr>
              <w:t xml:space="preserve">to </w:t>
            </w:r>
            <w:r w:rsidR="00691B1C">
              <w:rPr>
                <w:sz w:val="18"/>
                <w:szCs w:val="18"/>
              </w:rPr>
              <w:t>research and present expertise to peers.</w:t>
            </w:r>
          </w:p>
        </w:tc>
      </w:tr>
      <w:tr w:rsidR="00F547C0" w14:paraId="31201AA5" w14:textId="77777777" w:rsidTr="000D17E4">
        <w:trPr>
          <w:trHeight w:val="283"/>
        </w:trPr>
        <w:tc>
          <w:tcPr>
            <w:tcW w:w="1809" w:type="dxa"/>
            <w:shd w:val="clear" w:color="auto" w:fill="FFFF99"/>
            <w:vAlign w:val="center"/>
          </w:tcPr>
          <w:p w14:paraId="78DC69AD"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Doesn’t give up</w:t>
            </w:r>
          </w:p>
        </w:tc>
        <w:tc>
          <w:tcPr>
            <w:tcW w:w="8873" w:type="dxa"/>
            <w:gridSpan w:val="7"/>
            <w:vAlign w:val="center"/>
          </w:tcPr>
          <w:p w14:paraId="3ACEF880" w14:textId="07536776" w:rsidR="00F547C0" w:rsidRPr="008E6D17" w:rsidRDefault="00A517D9" w:rsidP="00F547C0">
            <w:pPr>
              <w:rPr>
                <w:rFonts w:ascii="Calibri" w:hAnsi="Calibri" w:cs="Arial"/>
                <w:bCs/>
                <w:sz w:val="18"/>
                <w:szCs w:val="18"/>
              </w:rPr>
            </w:pPr>
            <w:r>
              <w:rPr>
                <w:rFonts w:ascii="Calibri" w:hAnsi="Calibri" w:cs="Arial"/>
                <w:bCs/>
                <w:sz w:val="18"/>
                <w:szCs w:val="18"/>
              </w:rPr>
              <w:t>c</w:t>
            </w:r>
            <w:r w:rsidR="00BF60A1">
              <w:rPr>
                <w:rFonts w:ascii="Calibri" w:hAnsi="Calibri" w:cs="Arial"/>
                <w:bCs/>
                <w:sz w:val="18"/>
                <w:szCs w:val="18"/>
              </w:rPr>
              <w:t xml:space="preserve">omplete set work to the best of my ability, striving to achieve any challenges/extension </w:t>
            </w:r>
            <w:r w:rsidR="003C1EE2">
              <w:rPr>
                <w:rFonts w:ascii="Calibri" w:hAnsi="Calibri" w:cs="Arial"/>
                <w:bCs/>
                <w:sz w:val="18"/>
                <w:szCs w:val="18"/>
              </w:rPr>
              <w:t>work</w:t>
            </w:r>
          </w:p>
        </w:tc>
      </w:tr>
    </w:tbl>
    <w:p w14:paraId="37AB051B" w14:textId="030DEAFB" w:rsidR="000A1CD7" w:rsidRDefault="000A1CD7"/>
    <w:sectPr w:rsidR="000A1CD7" w:rsidSect="009B1FE6">
      <w:pgSz w:w="11906" w:h="16838"/>
      <w:pgMar w:top="567"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winkl Cursive Unlooped">
    <w:panose1 w:val="02000000000000000000"/>
    <w:charset w:val="00"/>
    <w:family w:val="auto"/>
    <w:pitch w:val="variable"/>
    <w:sig w:usb0="00000003" w:usb1="00000001" w:usb2="00000000" w:usb3="00000000" w:csb0="00000001"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D7EBD86"/>
    <w:multiLevelType w:val="hybridMultilevel"/>
    <w:tmpl w:val="B3CC6EE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72670B"/>
    <w:multiLevelType w:val="hybridMultilevel"/>
    <w:tmpl w:val="144E4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71673"/>
    <w:multiLevelType w:val="hybridMultilevel"/>
    <w:tmpl w:val="A8A0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1849CD"/>
    <w:multiLevelType w:val="hybridMultilevel"/>
    <w:tmpl w:val="92AA1B10"/>
    <w:lvl w:ilvl="0" w:tplc="9BCC81D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4D5FBA"/>
    <w:multiLevelType w:val="hybridMultilevel"/>
    <w:tmpl w:val="8538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B21707"/>
    <w:multiLevelType w:val="hybridMultilevel"/>
    <w:tmpl w:val="54C0E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0762656">
    <w:abstractNumId w:val="4"/>
  </w:num>
  <w:num w:numId="2" w16cid:durableId="536897898">
    <w:abstractNumId w:val="1"/>
  </w:num>
  <w:num w:numId="3" w16cid:durableId="347996626">
    <w:abstractNumId w:val="5"/>
  </w:num>
  <w:num w:numId="4" w16cid:durableId="1030378953">
    <w:abstractNumId w:val="2"/>
  </w:num>
  <w:num w:numId="5" w16cid:durableId="23875064">
    <w:abstractNumId w:val="0"/>
  </w:num>
  <w:num w:numId="6" w16cid:durableId="11737661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080"/>
    <w:rsid w:val="00001650"/>
    <w:rsid w:val="000023EE"/>
    <w:rsid w:val="000217BA"/>
    <w:rsid w:val="000219CC"/>
    <w:rsid w:val="00023E9A"/>
    <w:rsid w:val="000311BA"/>
    <w:rsid w:val="0005767A"/>
    <w:rsid w:val="00063851"/>
    <w:rsid w:val="00077B7D"/>
    <w:rsid w:val="000844C1"/>
    <w:rsid w:val="000A1CD7"/>
    <w:rsid w:val="000A5232"/>
    <w:rsid w:val="000D17E4"/>
    <w:rsid w:val="000E670C"/>
    <w:rsid w:val="000F283A"/>
    <w:rsid w:val="000F4001"/>
    <w:rsid w:val="001034CD"/>
    <w:rsid w:val="00124AAB"/>
    <w:rsid w:val="001263F8"/>
    <w:rsid w:val="00131440"/>
    <w:rsid w:val="00176079"/>
    <w:rsid w:val="001A085D"/>
    <w:rsid w:val="001B4410"/>
    <w:rsid w:val="001C05D1"/>
    <w:rsid w:val="001C2253"/>
    <w:rsid w:val="001D6397"/>
    <w:rsid w:val="001E1192"/>
    <w:rsid w:val="001F4ED1"/>
    <w:rsid w:val="00200FDE"/>
    <w:rsid w:val="00223703"/>
    <w:rsid w:val="00240896"/>
    <w:rsid w:val="0024462E"/>
    <w:rsid w:val="00244A2F"/>
    <w:rsid w:val="00246278"/>
    <w:rsid w:val="00256AC0"/>
    <w:rsid w:val="00266B06"/>
    <w:rsid w:val="0027145A"/>
    <w:rsid w:val="00294C54"/>
    <w:rsid w:val="002B04D4"/>
    <w:rsid w:val="002B0719"/>
    <w:rsid w:val="002D0B0B"/>
    <w:rsid w:val="002D2141"/>
    <w:rsid w:val="002E55FD"/>
    <w:rsid w:val="002F7B80"/>
    <w:rsid w:val="002F7E88"/>
    <w:rsid w:val="00302A93"/>
    <w:rsid w:val="00314409"/>
    <w:rsid w:val="003172B2"/>
    <w:rsid w:val="003254A4"/>
    <w:rsid w:val="00325713"/>
    <w:rsid w:val="003278D4"/>
    <w:rsid w:val="00372F04"/>
    <w:rsid w:val="003807A5"/>
    <w:rsid w:val="00382D9E"/>
    <w:rsid w:val="003907F2"/>
    <w:rsid w:val="003A4022"/>
    <w:rsid w:val="003C1EE2"/>
    <w:rsid w:val="003C69B1"/>
    <w:rsid w:val="003E0080"/>
    <w:rsid w:val="003E5C58"/>
    <w:rsid w:val="00400686"/>
    <w:rsid w:val="00425EE3"/>
    <w:rsid w:val="00471D57"/>
    <w:rsid w:val="00485685"/>
    <w:rsid w:val="004972B6"/>
    <w:rsid w:val="004A6AB4"/>
    <w:rsid w:val="004A775D"/>
    <w:rsid w:val="004B54D4"/>
    <w:rsid w:val="004C0001"/>
    <w:rsid w:val="004C69AE"/>
    <w:rsid w:val="004E4631"/>
    <w:rsid w:val="004E4D80"/>
    <w:rsid w:val="004E6721"/>
    <w:rsid w:val="004F5D4F"/>
    <w:rsid w:val="005206B2"/>
    <w:rsid w:val="0054328E"/>
    <w:rsid w:val="005508B0"/>
    <w:rsid w:val="00550947"/>
    <w:rsid w:val="00580E02"/>
    <w:rsid w:val="00585B5B"/>
    <w:rsid w:val="005917A8"/>
    <w:rsid w:val="00595BD7"/>
    <w:rsid w:val="005A0064"/>
    <w:rsid w:val="005B0786"/>
    <w:rsid w:val="005C15BE"/>
    <w:rsid w:val="005D100A"/>
    <w:rsid w:val="00622B81"/>
    <w:rsid w:val="006269B2"/>
    <w:rsid w:val="0065037B"/>
    <w:rsid w:val="0066319B"/>
    <w:rsid w:val="006657C3"/>
    <w:rsid w:val="006703D5"/>
    <w:rsid w:val="006845E6"/>
    <w:rsid w:val="0068543A"/>
    <w:rsid w:val="00691B1C"/>
    <w:rsid w:val="006A7749"/>
    <w:rsid w:val="006B69B1"/>
    <w:rsid w:val="006C4E65"/>
    <w:rsid w:val="006C75E4"/>
    <w:rsid w:val="006D2D73"/>
    <w:rsid w:val="006D72A6"/>
    <w:rsid w:val="006E0394"/>
    <w:rsid w:val="006E30F2"/>
    <w:rsid w:val="006E3573"/>
    <w:rsid w:val="006E6201"/>
    <w:rsid w:val="006E7C6D"/>
    <w:rsid w:val="006F13B6"/>
    <w:rsid w:val="006F15D6"/>
    <w:rsid w:val="006F4400"/>
    <w:rsid w:val="006F61E6"/>
    <w:rsid w:val="007028C7"/>
    <w:rsid w:val="00706F83"/>
    <w:rsid w:val="00707255"/>
    <w:rsid w:val="007277AF"/>
    <w:rsid w:val="007520CB"/>
    <w:rsid w:val="00767F23"/>
    <w:rsid w:val="0077082A"/>
    <w:rsid w:val="00774B72"/>
    <w:rsid w:val="00780AC8"/>
    <w:rsid w:val="00795494"/>
    <w:rsid w:val="007A01BA"/>
    <w:rsid w:val="007A185C"/>
    <w:rsid w:val="007A6095"/>
    <w:rsid w:val="007B4980"/>
    <w:rsid w:val="007B5C85"/>
    <w:rsid w:val="007D2F23"/>
    <w:rsid w:val="007F2A56"/>
    <w:rsid w:val="007F6C70"/>
    <w:rsid w:val="00842EB2"/>
    <w:rsid w:val="0086424B"/>
    <w:rsid w:val="00882504"/>
    <w:rsid w:val="008B75E0"/>
    <w:rsid w:val="008C04C5"/>
    <w:rsid w:val="008C7D7D"/>
    <w:rsid w:val="008E2BDB"/>
    <w:rsid w:val="008E6249"/>
    <w:rsid w:val="008E6D17"/>
    <w:rsid w:val="008F1CD9"/>
    <w:rsid w:val="008F3F86"/>
    <w:rsid w:val="008F6F9C"/>
    <w:rsid w:val="00900538"/>
    <w:rsid w:val="00915BFC"/>
    <w:rsid w:val="009236E1"/>
    <w:rsid w:val="009304C3"/>
    <w:rsid w:val="0095340C"/>
    <w:rsid w:val="009546AE"/>
    <w:rsid w:val="00960F0B"/>
    <w:rsid w:val="00962405"/>
    <w:rsid w:val="00973E1E"/>
    <w:rsid w:val="009851F4"/>
    <w:rsid w:val="009A49BB"/>
    <w:rsid w:val="009B1FE6"/>
    <w:rsid w:val="009B2404"/>
    <w:rsid w:val="009C0A7D"/>
    <w:rsid w:val="009C57DA"/>
    <w:rsid w:val="009C6F1D"/>
    <w:rsid w:val="009D3A30"/>
    <w:rsid w:val="009F3A56"/>
    <w:rsid w:val="009F7ED5"/>
    <w:rsid w:val="00A001F8"/>
    <w:rsid w:val="00A3375E"/>
    <w:rsid w:val="00A35A46"/>
    <w:rsid w:val="00A44F71"/>
    <w:rsid w:val="00A47728"/>
    <w:rsid w:val="00A517D9"/>
    <w:rsid w:val="00A55861"/>
    <w:rsid w:val="00A6573B"/>
    <w:rsid w:val="00A71652"/>
    <w:rsid w:val="00AA20A1"/>
    <w:rsid w:val="00AB50CF"/>
    <w:rsid w:val="00AB7210"/>
    <w:rsid w:val="00AC2BB6"/>
    <w:rsid w:val="00B05BD4"/>
    <w:rsid w:val="00B2094B"/>
    <w:rsid w:val="00B301C5"/>
    <w:rsid w:val="00B30B68"/>
    <w:rsid w:val="00B40943"/>
    <w:rsid w:val="00B4544B"/>
    <w:rsid w:val="00B52183"/>
    <w:rsid w:val="00B54139"/>
    <w:rsid w:val="00B60E1B"/>
    <w:rsid w:val="00B67A4C"/>
    <w:rsid w:val="00B74382"/>
    <w:rsid w:val="00B827BF"/>
    <w:rsid w:val="00B924A5"/>
    <w:rsid w:val="00BA090F"/>
    <w:rsid w:val="00BB27CD"/>
    <w:rsid w:val="00BB70CC"/>
    <w:rsid w:val="00BC302E"/>
    <w:rsid w:val="00BD7C7D"/>
    <w:rsid w:val="00BF60A1"/>
    <w:rsid w:val="00C02E6B"/>
    <w:rsid w:val="00C1271F"/>
    <w:rsid w:val="00C31AB8"/>
    <w:rsid w:val="00C41194"/>
    <w:rsid w:val="00C41DBD"/>
    <w:rsid w:val="00C84143"/>
    <w:rsid w:val="00C926F4"/>
    <w:rsid w:val="00C92CE5"/>
    <w:rsid w:val="00CA4CEA"/>
    <w:rsid w:val="00CA5F2D"/>
    <w:rsid w:val="00CC5ABF"/>
    <w:rsid w:val="00CC7AA5"/>
    <w:rsid w:val="00CD681E"/>
    <w:rsid w:val="00CE0AD4"/>
    <w:rsid w:val="00D0705E"/>
    <w:rsid w:val="00D108CF"/>
    <w:rsid w:val="00D16A48"/>
    <w:rsid w:val="00D42017"/>
    <w:rsid w:val="00D5665F"/>
    <w:rsid w:val="00D67CAF"/>
    <w:rsid w:val="00D80F6B"/>
    <w:rsid w:val="00D83891"/>
    <w:rsid w:val="00D9397F"/>
    <w:rsid w:val="00D94EDF"/>
    <w:rsid w:val="00DA0576"/>
    <w:rsid w:val="00DB53B5"/>
    <w:rsid w:val="00DC7F72"/>
    <w:rsid w:val="00DE60E9"/>
    <w:rsid w:val="00E03E3D"/>
    <w:rsid w:val="00E1033C"/>
    <w:rsid w:val="00E20714"/>
    <w:rsid w:val="00E34C00"/>
    <w:rsid w:val="00E43E03"/>
    <w:rsid w:val="00E443C3"/>
    <w:rsid w:val="00E513EB"/>
    <w:rsid w:val="00E557EF"/>
    <w:rsid w:val="00E623AA"/>
    <w:rsid w:val="00E67724"/>
    <w:rsid w:val="00E818E9"/>
    <w:rsid w:val="00E87133"/>
    <w:rsid w:val="00EA09EB"/>
    <w:rsid w:val="00EA1204"/>
    <w:rsid w:val="00EA294D"/>
    <w:rsid w:val="00ED79E7"/>
    <w:rsid w:val="00EE3FD5"/>
    <w:rsid w:val="00EF51CD"/>
    <w:rsid w:val="00EF70F1"/>
    <w:rsid w:val="00F062BB"/>
    <w:rsid w:val="00F1588D"/>
    <w:rsid w:val="00F16B2C"/>
    <w:rsid w:val="00F547C0"/>
    <w:rsid w:val="00F96E3D"/>
    <w:rsid w:val="00FA44FF"/>
    <w:rsid w:val="00FA6959"/>
    <w:rsid w:val="00FC44F6"/>
    <w:rsid w:val="00FE07CA"/>
    <w:rsid w:val="00FE3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F05E4"/>
  <w15:docId w15:val="{D97900D4-FAF0-4073-A469-BBFBA6156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EE3"/>
    <w:pPr>
      <w:ind w:left="720"/>
      <w:contextualSpacing/>
    </w:pPr>
  </w:style>
  <w:style w:type="paragraph" w:customStyle="1" w:styleId="Default">
    <w:name w:val="Default"/>
    <w:rsid w:val="00962405"/>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semiHidden/>
    <w:unhideWhenUsed/>
    <w:rsid w:val="006D2D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879486">
      <w:bodyDiv w:val="1"/>
      <w:marLeft w:val="0"/>
      <w:marRight w:val="0"/>
      <w:marTop w:val="0"/>
      <w:marBottom w:val="0"/>
      <w:divBdr>
        <w:top w:val="none" w:sz="0" w:space="0" w:color="auto"/>
        <w:left w:val="none" w:sz="0" w:space="0" w:color="auto"/>
        <w:bottom w:val="none" w:sz="0" w:space="0" w:color="auto"/>
        <w:right w:val="none" w:sz="0" w:space="0" w:color="auto"/>
      </w:divBdr>
    </w:div>
    <w:div w:id="802236016">
      <w:bodyDiv w:val="1"/>
      <w:marLeft w:val="0"/>
      <w:marRight w:val="0"/>
      <w:marTop w:val="0"/>
      <w:marBottom w:val="0"/>
      <w:divBdr>
        <w:top w:val="none" w:sz="0" w:space="0" w:color="auto"/>
        <w:left w:val="none" w:sz="0" w:space="0" w:color="auto"/>
        <w:bottom w:val="none" w:sz="0" w:space="0" w:color="auto"/>
        <w:right w:val="none" w:sz="0" w:space="0" w:color="auto"/>
      </w:divBdr>
    </w:div>
    <w:div w:id="1115752341">
      <w:bodyDiv w:val="1"/>
      <w:marLeft w:val="0"/>
      <w:marRight w:val="0"/>
      <w:marTop w:val="0"/>
      <w:marBottom w:val="0"/>
      <w:divBdr>
        <w:top w:val="none" w:sz="0" w:space="0" w:color="auto"/>
        <w:left w:val="none" w:sz="0" w:space="0" w:color="auto"/>
        <w:bottom w:val="none" w:sz="0" w:space="0" w:color="auto"/>
        <w:right w:val="none" w:sz="0" w:space="0" w:color="auto"/>
      </w:divBdr>
    </w:div>
    <w:div w:id="1162281513">
      <w:bodyDiv w:val="1"/>
      <w:marLeft w:val="0"/>
      <w:marRight w:val="0"/>
      <w:marTop w:val="0"/>
      <w:marBottom w:val="0"/>
      <w:divBdr>
        <w:top w:val="none" w:sz="0" w:space="0" w:color="auto"/>
        <w:left w:val="none" w:sz="0" w:space="0" w:color="auto"/>
        <w:bottom w:val="none" w:sz="0" w:space="0" w:color="auto"/>
        <w:right w:val="none" w:sz="0" w:space="0" w:color="auto"/>
      </w:divBdr>
    </w:div>
    <w:div w:id="1353142620">
      <w:bodyDiv w:val="1"/>
      <w:marLeft w:val="0"/>
      <w:marRight w:val="0"/>
      <w:marTop w:val="0"/>
      <w:marBottom w:val="0"/>
      <w:divBdr>
        <w:top w:val="none" w:sz="0" w:space="0" w:color="auto"/>
        <w:left w:val="none" w:sz="0" w:space="0" w:color="auto"/>
        <w:bottom w:val="none" w:sz="0" w:space="0" w:color="auto"/>
        <w:right w:val="none" w:sz="0" w:space="0" w:color="auto"/>
      </w:divBdr>
    </w:div>
    <w:div w:id="1899900604">
      <w:bodyDiv w:val="1"/>
      <w:marLeft w:val="0"/>
      <w:marRight w:val="0"/>
      <w:marTop w:val="0"/>
      <w:marBottom w:val="0"/>
      <w:divBdr>
        <w:top w:val="none" w:sz="0" w:space="0" w:color="auto"/>
        <w:left w:val="none" w:sz="0" w:space="0" w:color="auto"/>
        <w:bottom w:val="none" w:sz="0" w:space="0" w:color="auto"/>
        <w:right w:val="none" w:sz="0" w:space="0" w:color="auto"/>
      </w:divBdr>
    </w:div>
    <w:div w:id="1988433378">
      <w:bodyDiv w:val="1"/>
      <w:marLeft w:val="0"/>
      <w:marRight w:val="0"/>
      <w:marTop w:val="0"/>
      <w:marBottom w:val="0"/>
      <w:divBdr>
        <w:top w:val="none" w:sz="0" w:space="0" w:color="auto"/>
        <w:left w:val="none" w:sz="0" w:space="0" w:color="auto"/>
        <w:bottom w:val="none" w:sz="0" w:space="0" w:color="auto"/>
        <w:right w:val="none" w:sz="0" w:space="0" w:color="auto"/>
      </w:divBdr>
    </w:div>
    <w:div w:id="203634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703</Words>
  <Characters>4013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Pembridge Primary School</Company>
  <LinksUpToDate>false</LinksUpToDate>
  <CharactersWithSpaces>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 Hollis</dc:creator>
  <cp:lastModifiedBy>Georgina Evans</cp:lastModifiedBy>
  <cp:revision>2</cp:revision>
  <cp:lastPrinted>2022-01-04T15:59:00Z</cp:lastPrinted>
  <dcterms:created xsi:type="dcterms:W3CDTF">2025-05-02T08:22:00Z</dcterms:created>
  <dcterms:modified xsi:type="dcterms:W3CDTF">2025-05-02T08:22:00Z</dcterms:modified>
</cp:coreProperties>
</file>