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5C15BE" w14:paraId="1E808B12" w14:textId="77777777" w:rsidTr="009B1FE6">
        <w:tc>
          <w:tcPr>
            <w:tcW w:w="10682" w:type="dxa"/>
            <w:gridSpan w:val="7"/>
            <w:shd w:val="clear" w:color="auto" w:fill="FF9900"/>
          </w:tcPr>
          <w:p w14:paraId="72396264"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47559C20" w14:textId="77777777" w:rsidTr="009B1FE6">
        <w:trPr>
          <w:trHeight w:val="418"/>
        </w:trPr>
        <w:tc>
          <w:tcPr>
            <w:tcW w:w="10682" w:type="dxa"/>
            <w:gridSpan w:val="7"/>
            <w:vAlign w:val="center"/>
          </w:tcPr>
          <w:p w14:paraId="4463E504"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2EBBA5A3" w14:textId="77777777" w:rsidTr="00705460">
        <w:trPr>
          <w:trHeight w:val="571"/>
        </w:trPr>
        <w:tc>
          <w:tcPr>
            <w:tcW w:w="3560" w:type="dxa"/>
            <w:gridSpan w:val="2"/>
            <w:vAlign w:val="center"/>
          </w:tcPr>
          <w:p w14:paraId="3A535104" w14:textId="087C10D5" w:rsidR="00372F04" w:rsidRPr="00425EE3" w:rsidRDefault="00372F04" w:rsidP="00257E9C">
            <w:pPr>
              <w:rPr>
                <w:sz w:val="28"/>
              </w:rPr>
            </w:pPr>
            <w:r w:rsidRPr="00425EE3">
              <w:rPr>
                <w:b/>
                <w:sz w:val="28"/>
              </w:rPr>
              <w:t xml:space="preserve">SUBJECT: </w:t>
            </w:r>
            <w:r w:rsidR="00AA4A8E">
              <w:rPr>
                <w:b/>
                <w:sz w:val="28"/>
              </w:rPr>
              <w:t>Science</w:t>
            </w:r>
            <w:r w:rsidR="00AC299A">
              <w:rPr>
                <w:b/>
                <w:sz w:val="28"/>
              </w:rPr>
              <w:t xml:space="preserve"> (physics)</w:t>
            </w:r>
          </w:p>
        </w:tc>
        <w:tc>
          <w:tcPr>
            <w:tcW w:w="1368" w:type="dxa"/>
            <w:tcBorders>
              <w:right w:val="single" w:sz="8" w:space="0" w:color="auto"/>
            </w:tcBorders>
            <w:vAlign w:val="center"/>
          </w:tcPr>
          <w:p w14:paraId="2957D4AE" w14:textId="77777777" w:rsidR="00372F04" w:rsidRPr="00425EE3" w:rsidRDefault="00372F04" w:rsidP="006269B2">
            <w:pPr>
              <w:rPr>
                <w:sz w:val="28"/>
              </w:rPr>
            </w:pPr>
            <w:r>
              <w:rPr>
                <w:b/>
                <w:sz w:val="28"/>
              </w:rPr>
              <w:t>YEAR:</w:t>
            </w:r>
            <w:r w:rsidR="00257E9C">
              <w:rPr>
                <w:b/>
                <w:sz w:val="28"/>
              </w:rPr>
              <w:t xml:space="preserve"> </w:t>
            </w:r>
            <w:r w:rsidR="00527462">
              <w:rPr>
                <w:b/>
                <w:sz w:val="28"/>
              </w:rPr>
              <w:t>B</w:t>
            </w:r>
          </w:p>
        </w:tc>
        <w:tc>
          <w:tcPr>
            <w:tcW w:w="2268" w:type="dxa"/>
            <w:gridSpan w:val="3"/>
            <w:tcBorders>
              <w:left w:val="single" w:sz="8" w:space="0" w:color="auto"/>
            </w:tcBorders>
            <w:vAlign w:val="center"/>
          </w:tcPr>
          <w:p w14:paraId="2986E2F7" w14:textId="77777777" w:rsidR="00372F04" w:rsidRPr="00425EE3" w:rsidRDefault="00372F04" w:rsidP="006269B2">
            <w:pPr>
              <w:rPr>
                <w:sz w:val="28"/>
              </w:rPr>
            </w:pPr>
            <w:r w:rsidRPr="00425EE3">
              <w:rPr>
                <w:b/>
                <w:sz w:val="28"/>
              </w:rPr>
              <w:t>TERM:</w:t>
            </w:r>
            <w:r>
              <w:rPr>
                <w:b/>
                <w:sz w:val="28"/>
              </w:rPr>
              <w:t xml:space="preserve"> </w:t>
            </w:r>
            <w:r w:rsidR="00AA4A8E">
              <w:rPr>
                <w:b/>
                <w:sz w:val="28"/>
              </w:rPr>
              <w:t>Autumn 1</w:t>
            </w:r>
          </w:p>
        </w:tc>
        <w:tc>
          <w:tcPr>
            <w:tcW w:w="3486" w:type="dxa"/>
            <w:vAlign w:val="center"/>
          </w:tcPr>
          <w:p w14:paraId="36BDE9B5" w14:textId="77777777" w:rsidR="00372F04" w:rsidRPr="00425EE3" w:rsidRDefault="00372F04" w:rsidP="006269B2">
            <w:pPr>
              <w:rPr>
                <w:b/>
                <w:sz w:val="28"/>
              </w:rPr>
            </w:pPr>
            <w:r w:rsidRPr="00425EE3">
              <w:rPr>
                <w:b/>
                <w:sz w:val="28"/>
              </w:rPr>
              <w:t>YEAR GROUPS:</w:t>
            </w:r>
            <w:r w:rsidR="00257E9C">
              <w:rPr>
                <w:b/>
                <w:sz w:val="28"/>
              </w:rPr>
              <w:t xml:space="preserve"> </w:t>
            </w:r>
            <w:r w:rsidR="00AA4A8E">
              <w:rPr>
                <w:b/>
                <w:sz w:val="28"/>
              </w:rPr>
              <w:t>3/4</w:t>
            </w:r>
          </w:p>
        </w:tc>
      </w:tr>
      <w:tr w:rsidR="005C15BE" w14:paraId="547D2BF0" w14:textId="77777777" w:rsidTr="009B1FE6">
        <w:trPr>
          <w:trHeight w:val="571"/>
        </w:trPr>
        <w:tc>
          <w:tcPr>
            <w:tcW w:w="10682" w:type="dxa"/>
            <w:gridSpan w:val="7"/>
            <w:shd w:val="clear" w:color="auto" w:fill="FFFF99"/>
            <w:vAlign w:val="center"/>
          </w:tcPr>
          <w:p w14:paraId="6FCE32BB" w14:textId="59EE5DED" w:rsidR="005C15BE" w:rsidRDefault="005C15BE" w:rsidP="006B69B1">
            <w:pPr>
              <w:rPr>
                <w:b/>
                <w:sz w:val="28"/>
              </w:rPr>
            </w:pPr>
            <w:r>
              <w:rPr>
                <w:b/>
                <w:sz w:val="28"/>
              </w:rPr>
              <w:t xml:space="preserve">KEY </w:t>
            </w:r>
            <w:r w:rsidR="006B69B1">
              <w:rPr>
                <w:b/>
                <w:sz w:val="28"/>
              </w:rPr>
              <w:t>QUESTION</w:t>
            </w:r>
            <w:r>
              <w:rPr>
                <w:b/>
                <w:sz w:val="28"/>
              </w:rPr>
              <w:t xml:space="preserve">: </w:t>
            </w:r>
            <w:r w:rsidR="00527462">
              <w:rPr>
                <w:b/>
                <w:sz w:val="28"/>
              </w:rPr>
              <w:t xml:space="preserve"> Why is </w:t>
            </w:r>
            <w:r w:rsidR="00066E2A">
              <w:rPr>
                <w:b/>
                <w:sz w:val="28"/>
              </w:rPr>
              <w:t>l</w:t>
            </w:r>
            <w:r w:rsidR="00527462">
              <w:rPr>
                <w:b/>
                <w:sz w:val="28"/>
              </w:rPr>
              <w:t xml:space="preserve">ight </w:t>
            </w:r>
            <w:r w:rsidR="00066E2A">
              <w:rPr>
                <w:b/>
                <w:sz w:val="28"/>
              </w:rPr>
              <w:t>i</w:t>
            </w:r>
            <w:r w:rsidR="00527462">
              <w:rPr>
                <w:b/>
                <w:sz w:val="28"/>
              </w:rPr>
              <w:t>mportant?</w:t>
            </w:r>
          </w:p>
        </w:tc>
      </w:tr>
      <w:tr w:rsidR="005C15BE" w14:paraId="66E3E3CF" w14:textId="77777777" w:rsidTr="009B1FE6">
        <w:tc>
          <w:tcPr>
            <w:tcW w:w="10682" w:type="dxa"/>
            <w:gridSpan w:val="7"/>
            <w:shd w:val="clear" w:color="auto" w:fill="auto"/>
          </w:tcPr>
          <w:p w14:paraId="610B87B4" w14:textId="77777777" w:rsidR="005C15BE" w:rsidRDefault="005C15BE" w:rsidP="00425EE3">
            <w:pPr>
              <w:rPr>
                <w:i/>
                <w:sz w:val="18"/>
              </w:rPr>
            </w:pPr>
            <w:r>
              <w:rPr>
                <w:b/>
              </w:rPr>
              <w:t xml:space="preserve">PREVIOUS KNOWLEDGE </w:t>
            </w:r>
            <w:r>
              <w:rPr>
                <w:i/>
                <w:sz w:val="18"/>
              </w:rPr>
              <w:t>We would expect most children to already be able to:</w:t>
            </w:r>
          </w:p>
          <w:p w14:paraId="1261E55A" w14:textId="77777777" w:rsidR="005C15BE" w:rsidRDefault="00031D0B" w:rsidP="00425EE3">
            <w:pPr>
              <w:pStyle w:val="ListParagraph"/>
              <w:numPr>
                <w:ilvl w:val="0"/>
                <w:numId w:val="2"/>
              </w:numPr>
              <w:ind w:left="142" w:hanging="142"/>
              <w:rPr>
                <w:sz w:val="18"/>
              </w:rPr>
            </w:pPr>
            <w:r>
              <w:rPr>
                <w:sz w:val="18"/>
              </w:rPr>
              <w:t>Know the term</w:t>
            </w:r>
            <w:r w:rsidR="00AA4A8E">
              <w:rPr>
                <w:sz w:val="18"/>
              </w:rPr>
              <w:t>s shadow and reflection</w:t>
            </w:r>
          </w:p>
          <w:p w14:paraId="50A862D2" w14:textId="77777777" w:rsidR="00AA4A8E" w:rsidRPr="009B1FE6" w:rsidRDefault="00AA4A8E" w:rsidP="00425EE3">
            <w:pPr>
              <w:pStyle w:val="ListParagraph"/>
              <w:numPr>
                <w:ilvl w:val="0"/>
                <w:numId w:val="2"/>
              </w:numPr>
              <w:ind w:left="142" w:hanging="142"/>
              <w:rPr>
                <w:sz w:val="18"/>
              </w:rPr>
            </w:pPr>
            <w:r>
              <w:rPr>
                <w:sz w:val="18"/>
              </w:rPr>
              <w:t>Name some sources of light including the Sun</w:t>
            </w:r>
          </w:p>
        </w:tc>
      </w:tr>
      <w:tr w:rsidR="005C15BE" w14:paraId="653465EB" w14:textId="77777777" w:rsidTr="009B1FE6">
        <w:tc>
          <w:tcPr>
            <w:tcW w:w="10682" w:type="dxa"/>
            <w:gridSpan w:val="7"/>
            <w:shd w:val="clear" w:color="auto" w:fill="FFFF99"/>
          </w:tcPr>
          <w:p w14:paraId="4FA76E04" w14:textId="77777777" w:rsidR="005C15BE" w:rsidRDefault="005C15BE" w:rsidP="005C15BE">
            <w:pPr>
              <w:jc w:val="center"/>
              <w:rPr>
                <w:b/>
                <w:sz w:val="28"/>
              </w:rPr>
            </w:pPr>
            <w:r>
              <w:rPr>
                <w:b/>
                <w:sz w:val="28"/>
              </w:rPr>
              <w:t>End of Unit Objectives</w:t>
            </w:r>
          </w:p>
        </w:tc>
      </w:tr>
      <w:tr w:rsidR="00E513EB" w14:paraId="6E34C0CC" w14:textId="77777777" w:rsidTr="00E513EB">
        <w:trPr>
          <w:trHeight w:val="720"/>
        </w:trPr>
        <w:tc>
          <w:tcPr>
            <w:tcW w:w="3560" w:type="dxa"/>
            <w:gridSpan w:val="2"/>
            <w:shd w:val="clear" w:color="auto" w:fill="F2DBDB" w:themeFill="accent2" w:themeFillTint="33"/>
            <w:vAlign w:val="center"/>
          </w:tcPr>
          <w:p w14:paraId="2636D9BD"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214BFAAF"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7ADCC8F0"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03159654" w14:textId="77777777" w:rsidR="00E513EB" w:rsidRPr="00425EE3" w:rsidRDefault="00E513EB" w:rsidP="00425EE3">
            <w:pPr>
              <w:jc w:val="center"/>
              <w:rPr>
                <w:i/>
                <w:sz w:val="16"/>
              </w:rPr>
            </w:pPr>
            <w:r w:rsidRPr="00425EE3">
              <w:rPr>
                <w:i/>
                <w:sz w:val="16"/>
              </w:rPr>
              <w:t>because they can:</w:t>
            </w:r>
          </w:p>
        </w:tc>
      </w:tr>
      <w:tr w:rsidR="00E513EB" w14:paraId="1752422F" w14:textId="77777777" w:rsidTr="00E513EB">
        <w:tc>
          <w:tcPr>
            <w:tcW w:w="3560" w:type="dxa"/>
            <w:gridSpan w:val="2"/>
            <w:shd w:val="clear" w:color="auto" w:fill="auto"/>
          </w:tcPr>
          <w:p w14:paraId="78D5395C" w14:textId="34EBAD0B" w:rsidR="00E513EB" w:rsidRDefault="00D82302" w:rsidP="00257E9C">
            <w:pPr>
              <w:pStyle w:val="ListParagraph"/>
              <w:numPr>
                <w:ilvl w:val="0"/>
                <w:numId w:val="2"/>
              </w:numPr>
              <w:ind w:left="142" w:hanging="142"/>
              <w:rPr>
                <w:sz w:val="20"/>
              </w:rPr>
            </w:pPr>
            <w:r>
              <w:rPr>
                <w:sz w:val="20"/>
              </w:rPr>
              <w:t>Group light sources and</w:t>
            </w:r>
            <w:r w:rsidR="00920A81">
              <w:rPr>
                <w:sz w:val="20"/>
              </w:rPr>
              <w:t xml:space="preserve"> objects that are not light sources,</w:t>
            </w:r>
            <w:r>
              <w:rPr>
                <w:sz w:val="20"/>
              </w:rPr>
              <w:t xml:space="preserve"> with some support. (KQ1)</w:t>
            </w:r>
          </w:p>
          <w:p w14:paraId="27067AE1" w14:textId="4A4849C4" w:rsidR="00D82302" w:rsidRDefault="00D82302" w:rsidP="00257E9C">
            <w:pPr>
              <w:pStyle w:val="ListParagraph"/>
              <w:numPr>
                <w:ilvl w:val="0"/>
                <w:numId w:val="2"/>
              </w:numPr>
              <w:ind w:left="142" w:hanging="142"/>
              <w:rPr>
                <w:sz w:val="20"/>
              </w:rPr>
            </w:pPr>
            <w:r>
              <w:rPr>
                <w:sz w:val="20"/>
              </w:rPr>
              <w:t>Experiment with shining a light into a box in order to discover the contents</w:t>
            </w:r>
            <w:r w:rsidR="00920A81">
              <w:rPr>
                <w:sz w:val="20"/>
              </w:rPr>
              <w:t xml:space="preserve"> and talk about observations.</w:t>
            </w:r>
            <w:r>
              <w:rPr>
                <w:sz w:val="20"/>
              </w:rPr>
              <w:t xml:space="preserve"> (KQ2)</w:t>
            </w:r>
          </w:p>
          <w:p w14:paraId="3EA4D857" w14:textId="77777777" w:rsidR="00D82302" w:rsidRDefault="00D82302" w:rsidP="00257E9C">
            <w:pPr>
              <w:pStyle w:val="ListParagraph"/>
              <w:numPr>
                <w:ilvl w:val="0"/>
                <w:numId w:val="2"/>
              </w:numPr>
              <w:ind w:left="142" w:hanging="142"/>
              <w:rPr>
                <w:sz w:val="20"/>
              </w:rPr>
            </w:pPr>
            <w:r>
              <w:rPr>
                <w:sz w:val="20"/>
              </w:rPr>
              <w:t>Carry out an investigation into reflective materials with support and guidance. (KQ3)</w:t>
            </w:r>
          </w:p>
          <w:p w14:paraId="550C49D6" w14:textId="77777777" w:rsidR="00031D0B" w:rsidRDefault="00031D0B" w:rsidP="00257E9C">
            <w:pPr>
              <w:pStyle w:val="ListParagraph"/>
              <w:numPr>
                <w:ilvl w:val="0"/>
                <w:numId w:val="2"/>
              </w:numPr>
              <w:ind w:left="142" w:hanging="142"/>
              <w:rPr>
                <w:sz w:val="20"/>
              </w:rPr>
            </w:pPr>
            <w:r>
              <w:rPr>
                <w:sz w:val="20"/>
              </w:rPr>
              <w:t xml:space="preserve">Match objects to </w:t>
            </w:r>
            <w:r w:rsidR="003122DD">
              <w:rPr>
                <w:sz w:val="20"/>
              </w:rPr>
              <w:t>their shadows and experiment with opaque, transparent and translucent materials. (KQ4)</w:t>
            </w:r>
          </w:p>
          <w:p w14:paraId="5379747A" w14:textId="6DCA5CC0" w:rsidR="00CA1E16" w:rsidRPr="00E829A0" w:rsidRDefault="00CA1E16" w:rsidP="00257E9C">
            <w:pPr>
              <w:pStyle w:val="ListParagraph"/>
              <w:numPr>
                <w:ilvl w:val="0"/>
                <w:numId w:val="2"/>
              </w:numPr>
              <w:ind w:left="142" w:hanging="142"/>
              <w:rPr>
                <w:sz w:val="20"/>
              </w:rPr>
            </w:pPr>
            <w:r>
              <w:rPr>
                <w:sz w:val="20"/>
              </w:rPr>
              <w:t>Carry out an investigation into changing the size of a shadow with guidance</w:t>
            </w:r>
            <w:r w:rsidR="00920A81">
              <w:rPr>
                <w:sz w:val="20"/>
              </w:rPr>
              <w:t xml:space="preserve"> and support</w:t>
            </w:r>
            <w:r>
              <w:rPr>
                <w:sz w:val="20"/>
              </w:rPr>
              <w:t>. (KQ5)</w:t>
            </w:r>
          </w:p>
        </w:tc>
        <w:tc>
          <w:tcPr>
            <w:tcW w:w="3561" w:type="dxa"/>
            <w:gridSpan w:val="3"/>
            <w:shd w:val="clear" w:color="auto" w:fill="auto"/>
          </w:tcPr>
          <w:p w14:paraId="75764F13" w14:textId="750DDF2F" w:rsidR="00E829A0" w:rsidRDefault="00920A81" w:rsidP="00E829A0">
            <w:pPr>
              <w:pStyle w:val="ListParagraph"/>
              <w:numPr>
                <w:ilvl w:val="0"/>
                <w:numId w:val="2"/>
              </w:numPr>
              <w:ind w:left="126" w:hanging="142"/>
              <w:rPr>
                <w:sz w:val="20"/>
              </w:rPr>
            </w:pPr>
            <w:r>
              <w:rPr>
                <w:sz w:val="20"/>
              </w:rPr>
              <w:t>Describe</w:t>
            </w:r>
            <w:r w:rsidR="00D82302">
              <w:rPr>
                <w:sz w:val="20"/>
              </w:rPr>
              <w:t xml:space="preserve"> light sources and reflector</w:t>
            </w:r>
            <w:r>
              <w:rPr>
                <w:sz w:val="20"/>
              </w:rPr>
              <w:t>s.</w:t>
            </w:r>
            <w:r w:rsidR="00D82302">
              <w:rPr>
                <w:sz w:val="20"/>
              </w:rPr>
              <w:t xml:space="preserve"> (KQ1)</w:t>
            </w:r>
          </w:p>
          <w:p w14:paraId="56C4752D" w14:textId="54B22BCA" w:rsidR="00D82302" w:rsidRDefault="00920A81" w:rsidP="00E829A0">
            <w:pPr>
              <w:pStyle w:val="ListParagraph"/>
              <w:numPr>
                <w:ilvl w:val="0"/>
                <w:numId w:val="2"/>
              </w:numPr>
              <w:ind w:left="126" w:hanging="142"/>
              <w:rPr>
                <w:sz w:val="20"/>
              </w:rPr>
            </w:pPr>
            <w:r>
              <w:rPr>
                <w:sz w:val="20"/>
              </w:rPr>
              <w:t>Describe</w:t>
            </w:r>
            <w:r w:rsidR="00D82302">
              <w:rPr>
                <w:sz w:val="20"/>
              </w:rPr>
              <w:t xml:space="preserve"> what darkness is and </w:t>
            </w:r>
            <w:r>
              <w:rPr>
                <w:sz w:val="20"/>
              </w:rPr>
              <w:t>what can be observed showing an understanding that light is needed in order to see</w:t>
            </w:r>
            <w:r w:rsidR="00D82302">
              <w:rPr>
                <w:sz w:val="20"/>
              </w:rPr>
              <w:t>. (KQ2)</w:t>
            </w:r>
          </w:p>
          <w:p w14:paraId="49D02121" w14:textId="2D0023E6" w:rsidR="00D82302" w:rsidRDefault="00974DAA" w:rsidP="00E829A0">
            <w:pPr>
              <w:pStyle w:val="ListParagraph"/>
              <w:numPr>
                <w:ilvl w:val="0"/>
                <w:numId w:val="2"/>
              </w:numPr>
              <w:ind w:left="126" w:hanging="142"/>
              <w:rPr>
                <w:sz w:val="20"/>
              </w:rPr>
            </w:pPr>
            <w:r>
              <w:rPr>
                <w:sz w:val="20"/>
              </w:rPr>
              <w:t>Make suggestions to contribute to an investigation</w:t>
            </w:r>
            <w:r w:rsidR="00920A81">
              <w:rPr>
                <w:sz w:val="20"/>
              </w:rPr>
              <w:t xml:space="preserve"> about reflective materials</w:t>
            </w:r>
            <w:r>
              <w:rPr>
                <w:sz w:val="20"/>
              </w:rPr>
              <w:t>. (KQ3)</w:t>
            </w:r>
          </w:p>
          <w:p w14:paraId="5093CA66" w14:textId="590761F2" w:rsidR="003122DD" w:rsidRDefault="003122DD" w:rsidP="00E829A0">
            <w:pPr>
              <w:pStyle w:val="ListParagraph"/>
              <w:numPr>
                <w:ilvl w:val="0"/>
                <w:numId w:val="2"/>
              </w:numPr>
              <w:ind w:left="126" w:hanging="142"/>
              <w:rPr>
                <w:sz w:val="20"/>
              </w:rPr>
            </w:pPr>
            <w:r>
              <w:rPr>
                <w:sz w:val="20"/>
              </w:rPr>
              <w:t>D</w:t>
            </w:r>
            <w:r w:rsidR="00920A81">
              <w:rPr>
                <w:sz w:val="20"/>
              </w:rPr>
              <w:t>escribe how</w:t>
            </w:r>
            <w:r>
              <w:rPr>
                <w:sz w:val="20"/>
              </w:rPr>
              <w:t xml:space="preserve"> shadow</w:t>
            </w:r>
            <w:r w:rsidR="00920A81">
              <w:rPr>
                <w:sz w:val="20"/>
              </w:rPr>
              <w:t>s are</w:t>
            </w:r>
            <w:r>
              <w:rPr>
                <w:sz w:val="20"/>
              </w:rPr>
              <w:t xml:space="preserve"> made by an object and </w:t>
            </w:r>
            <w:r w:rsidR="00920A81">
              <w:rPr>
                <w:sz w:val="20"/>
              </w:rPr>
              <w:t>describe</w:t>
            </w:r>
            <w:r>
              <w:rPr>
                <w:sz w:val="20"/>
              </w:rPr>
              <w:t xml:space="preserve"> the differences between opaque, transparent and translucent materials. (KQ4)</w:t>
            </w:r>
          </w:p>
          <w:p w14:paraId="50C89BF9" w14:textId="79CDDEA9" w:rsidR="00CA1E16" w:rsidRPr="00CE49D3" w:rsidRDefault="00920A81" w:rsidP="00E829A0">
            <w:pPr>
              <w:pStyle w:val="ListParagraph"/>
              <w:numPr>
                <w:ilvl w:val="0"/>
                <w:numId w:val="2"/>
              </w:numPr>
              <w:ind w:left="126" w:hanging="142"/>
              <w:rPr>
                <w:sz w:val="20"/>
              </w:rPr>
            </w:pPr>
            <w:r>
              <w:rPr>
                <w:sz w:val="20"/>
              </w:rPr>
              <w:t>Describe an</w:t>
            </w:r>
            <w:r w:rsidR="00CA1E16">
              <w:rPr>
                <w:sz w:val="20"/>
              </w:rPr>
              <w:t xml:space="preserve"> investigation into changing the size of shadows. (KQ5)</w:t>
            </w:r>
          </w:p>
        </w:tc>
        <w:tc>
          <w:tcPr>
            <w:tcW w:w="3561" w:type="dxa"/>
            <w:gridSpan w:val="2"/>
            <w:shd w:val="clear" w:color="auto" w:fill="auto"/>
          </w:tcPr>
          <w:p w14:paraId="3B146F08" w14:textId="22A12531" w:rsidR="00E513EB" w:rsidRDefault="00920A81" w:rsidP="00E829A0">
            <w:pPr>
              <w:pStyle w:val="ListParagraph"/>
              <w:numPr>
                <w:ilvl w:val="0"/>
                <w:numId w:val="2"/>
              </w:numPr>
              <w:ind w:left="109" w:hanging="142"/>
              <w:rPr>
                <w:sz w:val="20"/>
              </w:rPr>
            </w:pPr>
            <w:r>
              <w:rPr>
                <w:sz w:val="20"/>
              </w:rPr>
              <w:t>Explain – with reference to objects – how you can tell the difference between a light source and a reflector of light.</w:t>
            </w:r>
            <w:r w:rsidR="00D82302">
              <w:rPr>
                <w:sz w:val="20"/>
              </w:rPr>
              <w:t xml:space="preserve"> (KQ1)</w:t>
            </w:r>
          </w:p>
          <w:p w14:paraId="19F45C00" w14:textId="1500D34E" w:rsidR="00D82302" w:rsidRDefault="00920A81" w:rsidP="00E829A0">
            <w:pPr>
              <w:pStyle w:val="ListParagraph"/>
              <w:numPr>
                <w:ilvl w:val="0"/>
                <w:numId w:val="2"/>
              </w:numPr>
              <w:ind w:left="109" w:hanging="142"/>
              <w:rPr>
                <w:sz w:val="20"/>
              </w:rPr>
            </w:pPr>
            <w:r>
              <w:rPr>
                <w:sz w:val="20"/>
              </w:rPr>
              <w:t>Explain why some objects are easier to see than other objects</w:t>
            </w:r>
            <w:r w:rsidR="00D82302">
              <w:rPr>
                <w:sz w:val="20"/>
              </w:rPr>
              <w:t>. (KQ2)</w:t>
            </w:r>
          </w:p>
          <w:p w14:paraId="4E7A3A86" w14:textId="1AAEE69D" w:rsidR="00974DAA" w:rsidRDefault="00974DAA" w:rsidP="00E829A0">
            <w:pPr>
              <w:pStyle w:val="ListParagraph"/>
              <w:numPr>
                <w:ilvl w:val="0"/>
                <w:numId w:val="2"/>
              </w:numPr>
              <w:ind w:left="109" w:hanging="142"/>
              <w:rPr>
                <w:sz w:val="20"/>
              </w:rPr>
            </w:pPr>
            <w:r>
              <w:rPr>
                <w:sz w:val="20"/>
              </w:rPr>
              <w:t xml:space="preserve">Show greater independence </w:t>
            </w:r>
            <w:r w:rsidR="00920A81">
              <w:rPr>
                <w:sz w:val="20"/>
              </w:rPr>
              <w:t xml:space="preserve">and control </w:t>
            </w:r>
            <w:r>
              <w:rPr>
                <w:sz w:val="20"/>
              </w:rPr>
              <w:t>in all aspects of an investigation. (KQ3)</w:t>
            </w:r>
          </w:p>
          <w:p w14:paraId="42240E4E" w14:textId="77777777" w:rsidR="003122DD" w:rsidRDefault="00CB33A8" w:rsidP="00E829A0">
            <w:pPr>
              <w:pStyle w:val="ListParagraph"/>
              <w:numPr>
                <w:ilvl w:val="0"/>
                <w:numId w:val="2"/>
              </w:numPr>
              <w:ind w:left="109" w:hanging="142"/>
              <w:rPr>
                <w:sz w:val="20"/>
              </w:rPr>
            </w:pPr>
            <w:r>
              <w:rPr>
                <w:sz w:val="20"/>
              </w:rPr>
              <w:t>Explain the advantages of using opaque, transparent or</w:t>
            </w:r>
            <w:r w:rsidR="003122DD">
              <w:rPr>
                <w:sz w:val="20"/>
              </w:rPr>
              <w:t xml:space="preserve"> translucent materials. (KQ4)</w:t>
            </w:r>
          </w:p>
          <w:p w14:paraId="7C45A830" w14:textId="6BAFD05E" w:rsidR="00CA1E16" w:rsidRPr="00E829A0" w:rsidRDefault="00B65355" w:rsidP="00E829A0">
            <w:pPr>
              <w:pStyle w:val="ListParagraph"/>
              <w:numPr>
                <w:ilvl w:val="0"/>
                <w:numId w:val="2"/>
              </w:numPr>
              <w:ind w:left="109" w:hanging="142"/>
              <w:rPr>
                <w:sz w:val="20"/>
              </w:rPr>
            </w:pPr>
            <w:r>
              <w:rPr>
                <w:sz w:val="20"/>
              </w:rPr>
              <w:t>Show greater independence</w:t>
            </w:r>
            <w:r w:rsidR="00CA1E16">
              <w:rPr>
                <w:sz w:val="20"/>
              </w:rPr>
              <w:t xml:space="preserve"> </w:t>
            </w:r>
            <w:r>
              <w:rPr>
                <w:sz w:val="20"/>
              </w:rPr>
              <w:t xml:space="preserve"> when planning an </w:t>
            </w:r>
            <w:r w:rsidR="00CA1E16">
              <w:rPr>
                <w:sz w:val="20"/>
              </w:rPr>
              <w:t xml:space="preserve">investigation into changing the size of shadows </w:t>
            </w:r>
            <w:r>
              <w:rPr>
                <w:sz w:val="20"/>
              </w:rPr>
              <w:t>and explain results with clarity</w:t>
            </w:r>
            <w:r w:rsidR="00CA1E16">
              <w:rPr>
                <w:sz w:val="20"/>
              </w:rPr>
              <w:t>. (KQ5)</w:t>
            </w:r>
          </w:p>
        </w:tc>
      </w:tr>
      <w:tr w:rsidR="002E16ED" w14:paraId="21884540" w14:textId="77777777" w:rsidTr="000F52AD">
        <w:tc>
          <w:tcPr>
            <w:tcW w:w="5341" w:type="dxa"/>
            <w:gridSpan w:val="4"/>
          </w:tcPr>
          <w:p w14:paraId="49C1CB95" w14:textId="77777777" w:rsidR="002E16ED" w:rsidRDefault="002E16ED" w:rsidP="008B75E0">
            <w:pPr>
              <w:rPr>
                <w:b/>
              </w:rPr>
            </w:pPr>
            <w:r>
              <w:rPr>
                <w:b/>
              </w:rPr>
              <w:t>ASSESSMENT OPPORTUNITIES – What are children aiming for?</w:t>
            </w:r>
          </w:p>
          <w:p w14:paraId="2AABEA0C" w14:textId="77777777" w:rsidR="002E16ED" w:rsidRDefault="002E16ED" w:rsidP="008B75E0">
            <w:pPr>
              <w:rPr>
                <w:i/>
                <w:sz w:val="18"/>
              </w:rPr>
            </w:pPr>
            <w:r>
              <w:rPr>
                <w:i/>
                <w:sz w:val="18"/>
              </w:rPr>
              <w:t>Children will be able to demonstrate their learning through:</w:t>
            </w:r>
          </w:p>
          <w:p w14:paraId="6C7BAEDE" w14:textId="77777777" w:rsidR="002E16ED" w:rsidRDefault="002E16ED" w:rsidP="00400686">
            <w:pPr>
              <w:pStyle w:val="ListParagraph"/>
              <w:numPr>
                <w:ilvl w:val="0"/>
                <w:numId w:val="4"/>
              </w:numPr>
              <w:ind w:left="142" w:hanging="142"/>
              <w:rPr>
                <w:sz w:val="18"/>
              </w:rPr>
            </w:pPr>
            <w:r>
              <w:rPr>
                <w:sz w:val="18"/>
              </w:rPr>
              <w:t>Verbal responses during discussion in lessons and further questioning to extend their understanding.</w:t>
            </w:r>
          </w:p>
          <w:p w14:paraId="5FF076F4" w14:textId="77777777" w:rsidR="002E16ED" w:rsidRDefault="002E16ED" w:rsidP="002E16ED">
            <w:pPr>
              <w:pStyle w:val="ListParagraph"/>
              <w:numPr>
                <w:ilvl w:val="0"/>
                <w:numId w:val="4"/>
              </w:numPr>
              <w:ind w:left="142" w:hanging="142"/>
              <w:rPr>
                <w:sz w:val="18"/>
              </w:rPr>
            </w:pPr>
            <w:r>
              <w:rPr>
                <w:sz w:val="18"/>
              </w:rPr>
              <w:t>Explanations e.g. of the importance of light to enable us to see, of what makes a good reflective material and why</w:t>
            </w:r>
          </w:p>
          <w:p w14:paraId="271055AB" w14:textId="77777777" w:rsidR="002E16ED" w:rsidRDefault="002E16ED" w:rsidP="002E16ED">
            <w:pPr>
              <w:pStyle w:val="ListParagraph"/>
              <w:numPr>
                <w:ilvl w:val="0"/>
                <w:numId w:val="4"/>
              </w:numPr>
              <w:ind w:left="142" w:hanging="142"/>
              <w:rPr>
                <w:sz w:val="18"/>
              </w:rPr>
            </w:pPr>
            <w:r>
              <w:rPr>
                <w:sz w:val="18"/>
              </w:rPr>
              <w:t>Approach to carrying out an investigative task.</w:t>
            </w:r>
          </w:p>
          <w:p w14:paraId="3CC9E16B" w14:textId="524E1134" w:rsidR="002E16ED" w:rsidRDefault="002E16ED" w:rsidP="00400686">
            <w:pPr>
              <w:pStyle w:val="ListParagraph"/>
              <w:numPr>
                <w:ilvl w:val="0"/>
                <w:numId w:val="4"/>
              </w:numPr>
              <w:ind w:left="142" w:hanging="142"/>
              <w:rPr>
                <w:sz w:val="18"/>
              </w:rPr>
            </w:pPr>
            <w:r>
              <w:rPr>
                <w:sz w:val="18"/>
              </w:rPr>
              <w:t xml:space="preserve"> Ability to take accurate measurements.</w:t>
            </w:r>
          </w:p>
        </w:tc>
        <w:tc>
          <w:tcPr>
            <w:tcW w:w="5341" w:type="dxa"/>
            <w:gridSpan w:val="3"/>
          </w:tcPr>
          <w:p w14:paraId="753D090E" w14:textId="2FD80DF1" w:rsidR="002E16ED" w:rsidRPr="002E16ED" w:rsidRDefault="002E16ED" w:rsidP="002E16ED">
            <w:pPr>
              <w:rPr>
                <w:b/>
              </w:rPr>
            </w:pPr>
            <w:r w:rsidRPr="002E16ED">
              <w:rPr>
                <w:b/>
              </w:rPr>
              <w:t xml:space="preserve">SMSC </w:t>
            </w:r>
            <w:r w:rsidR="00875E41">
              <w:rPr>
                <w:b/>
              </w:rPr>
              <w:t>LINKS</w:t>
            </w:r>
            <w:r w:rsidRPr="002E16ED">
              <w:rPr>
                <w:b/>
              </w:rPr>
              <w:t xml:space="preserve"> -</w:t>
            </w:r>
          </w:p>
          <w:p w14:paraId="13FD0F99" w14:textId="3F52BEAF" w:rsidR="002E16ED" w:rsidRDefault="00875E41" w:rsidP="00400686">
            <w:pPr>
              <w:pStyle w:val="ListParagraph"/>
              <w:numPr>
                <w:ilvl w:val="0"/>
                <w:numId w:val="4"/>
              </w:numPr>
              <w:ind w:left="142" w:hanging="142"/>
              <w:rPr>
                <w:sz w:val="18"/>
              </w:rPr>
            </w:pPr>
            <w:r w:rsidRPr="00875E41">
              <w:rPr>
                <w:b/>
                <w:sz w:val="18"/>
              </w:rPr>
              <w:t>Spiritual</w:t>
            </w:r>
            <w:r>
              <w:rPr>
                <w:sz w:val="18"/>
              </w:rPr>
              <w:t xml:space="preserve">: </w:t>
            </w:r>
            <w:r w:rsidR="002E16ED">
              <w:rPr>
                <w:sz w:val="18"/>
              </w:rPr>
              <w:t>The symbolism of light in various religions.</w:t>
            </w:r>
          </w:p>
          <w:p w14:paraId="5A9C22FD" w14:textId="427FE3CB" w:rsidR="002E16ED" w:rsidRDefault="00875E41" w:rsidP="00400686">
            <w:pPr>
              <w:pStyle w:val="ListParagraph"/>
              <w:numPr>
                <w:ilvl w:val="0"/>
                <w:numId w:val="4"/>
              </w:numPr>
              <w:ind w:left="142" w:hanging="142"/>
              <w:rPr>
                <w:sz w:val="18"/>
              </w:rPr>
            </w:pPr>
            <w:r w:rsidRPr="00875E41">
              <w:rPr>
                <w:b/>
                <w:sz w:val="18"/>
              </w:rPr>
              <w:t>Moral</w:t>
            </w:r>
            <w:r>
              <w:rPr>
                <w:sz w:val="18"/>
              </w:rPr>
              <w:t xml:space="preserve">: </w:t>
            </w:r>
            <w:r w:rsidR="002E16ED">
              <w:rPr>
                <w:sz w:val="18"/>
              </w:rPr>
              <w:t>Consider the responsibility to conserve energy.</w:t>
            </w:r>
          </w:p>
          <w:p w14:paraId="0FC4ED6C" w14:textId="124A2BD2" w:rsidR="002E16ED" w:rsidRDefault="00875E41" w:rsidP="00400686">
            <w:pPr>
              <w:pStyle w:val="ListParagraph"/>
              <w:numPr>
                <w:ilvl w:val="0"/>
                <w:numId w:val="4"/>
              </w:numPr>
              <w:ind w:left="142" w:hanging="142"/>
              <w:rPr>
                <w:sz w:val="18"/>
              </w:rPr>
            </w:pPr>
            <w:r w:rsidRPr="00875E41">
              <w:rPr>
                <w:b/>
                <w:sz w:val="18"/>
              </w:rPr>
              <w:t>Social</w:t>
            </w:r>
            <w:r>
              <w:rPr>
                <w:sz w:val="18"/>
              </w:rPr>
              <w:t xml:space="preserve">: </w:t>
            </w:r>
            <w:r w:rsidR="002E16ED">
              <w:rPr>
                <w:sz w:val="18"/>
              </w:rPr>
              <w:t xml:space="preserve">The use of light in different </w:t>
            </w:r>
            <w:r>
              <w:rPr>
                <w:sz w:val="18"/>
              </w:rPr>
              <w:t>societies</w:t>
            </w:r>
            <w:r w:rsidR="002E16ED">
              <w:rPr>
                <w:sz w:val="18"/>
              </w:rPr>
              <w:t>.</w:t>
            </w:r>
          </w:p>
          <w:p w14:paraId="7B87BDC6" w14:textId="01C233CF" w:rsidR="002E16ED" w:rsidRPr="00400686" w:rsidRDefault="00875E41" w:rsidP="00400686">
            <w:pPr>
              <w:pStyle w:val="ListParagraph"/>
              <w:numPr>
                <w:ilvl w:val="0"/>
                <w:numId w:val="4"/>
              </w:numPr>
              <w:ind w:left="142" w:hanging="142"/>
              <w:rPr>
                <w:sz w:val="18"/>
              </w:rPr>
            </w:pPr>
            <w:r w:rsidRPr="00875E41">
              <w:rPr>
                <w:b/>
                <w:sz w:val="18"/>
              </w:rPr>
              <w:t>Cultural</w:t>
            </w:r>
            <w:r>
              <w:rPr>
                <w:sz w:val="18"/>
              </w:rPr>
              <w:t xml:space="preserve">: </w:t>
            </w:r>
            <w:r w:rsidR="002E16ED">
              <w:rPr>
                <w:sz w:val="18"/>
              </w:rPr>
              <w:t>The part that light plays in festivals and traditions.</w:t>
            </w:r>
          </w:p>
        </w:tc>
        <w:bookmarkStart w:id="0" w:name="_GoBack"/>
        <w:bookmarkEnd w:id="0"/>
      </w:tr>
      <w:tr w:rsidR="00372F04" w14:paraId="57C47F8D" w14:textId="77777777" w:rsidTr="00372F04">
        <w:tc>
          <w:tcPr>
            <w:tcW w:w="5341" w:type="dxa"/>
            <w:gridSpan w:val="4"/>
          </w:tcPr>
          <w:p w14:paraId="03D56685" w14:textId="77777777" w:rsidR="00372F04" w:rsidRDefault="00372F04" w:rsidP="00AB340E">
            <w:pPr>
              <w:rPr>
                <w:b/>
              </w:rPr>
            </w:pPr>
            <w:r>
              <w:rPr>
                <w:b/>
              </w:rPr>
              <w:t xml:space="preserve">ENRICHMENT OPPORTUNITIES – </w:t>
            </w:r>
          </w:p>
          <w:p w14:paraId="2CCAAD9F" w14:textId="77777777" w:rsidR="00372F04" w:rsidRDefault="00372F04" w:rsidP="00AB340E">
            <w:pPr>
              <w:rPr>
                <w:b/>
              </w:rPr>
            </w:pPr>
            <w:r>
              <w:rPr>
                <w:b/>
              </w:rPr>
              <w:t>What can we give children along the journey to help them remember more?</w:t>
            </w:r>
          </w:p>
          <w:p w14:paraId="7673742A" w14:textId="77777777" w:rsidR="00372F04" w:rsidRDefault="00372F04" w:rsidP="00AB340E">
            <w:pPr>
              <w:rPr>
                <w:i/>
                <w:sz w:val="18"/>
              </w:rPr>
            </w:pPr>
            <w:r>
              <w:rPr>
                <w:i/>
                <w:sz w:val="18"/>
              </w:rPr>
              <w:t>We will endeavour to include:</w:t>
            </w:r>
          </w:p>
          <w:p w14:paraId="463C736E" w14:textId="77777777" w:rsidR="00323950" w:rsidRDefault="00323950" w:rsidP="00B37733">
            <w:pPr>
              <w:pStyle w:val="ListParagraph"/>
              <w:numPr>
                <w:ilvl w:val="0"/>
                <w:numId w:val="5"/>
              </w:numPr>
              <w:ind w:left="164" w:hanging="142"/>
              <w:rPr>
                <w:sz w:val="18"/>
              </w:rPr>
            </w:pPr>
            <w:r>
              <w:rPr>
                <w:sz w:val="18"/>
              </w:rPr>
              <w:t>Opportunities to question an expert</w:t>
            </w:r>
          </w:p>
          <w:p w14:paraId="18252CB0" w14:textId="77777777" w:rsidR="00323950" w:rsidRDefault="00323950" w:rsidP="00B37733">
            <w:pPr>
              <w:pStyle w:val="ListParagraph"/>
              <w:numPr>
                <w:ilvl w:val="0"/>
                <w:numId w:val="5"/>
              </w:numPr>
              <w:ind w:left="164" w:hanging="142"/>
              <w:rPr>
                <w:sz w:val="18"/>
              </w:rPr>
            </w:pPr>
            <w:r>
              <w:rPr>
                <w:sz w:val="18"/>
              </w:rPr>
              <w:t>Materials and equipment to enable children to carry out purposeful investigations</w:t>
            </w:r>
          </w:p>
          <w:p w14:paraId="65301ABA" w14:textId="77777777" w:rsidR="00323950" w:rsidRPr="00B37733" w:rsidRDefault="00323950" w:rsidP="00B37733">
            <w:pPr>
              <w:pStyle w:val="ListParagraph"/>
              <w:numPr>
                <w:ilvl w:val="0"/>
                <w:numId w:val="5"/>
              </w:numPr>
              <w:ind w:left="164" w:hanging="142"/>
              <w:rPr>
                <w:sz w:val="18"/>
              </w:rPr>
            </w:pPr>
            <w:r>
              <w:rPr>
                <w:sz w:val="18"/>
              </w:rPr>
              <w:t>Power points, flipcharts and videos to enhance understanding</w:t>
            </w:r>
          </w:p>
        </w:tc>
        <w:tc>
          <w:tcPr>
            <w:tcW w:w="5341" w:type="dxa"/>
            <w:gridSpan w:val="3"/>
          </w:tcPr>
          <w:p w14:paraId="017E33A8" w14:textId="77777777" w:rsidR="00372F04" w:rsidRDefault="00372F04" w:rsidP="00AB340E">
            <w:pPr>
              <w:rPr>
                <w:b/>
              </w:rPr>
            </w:pPr>
            <w:r>
              <w:rPr>
                <w:b/>
              </w:rPr>
              <w:t xml:space="preserve">CROSS-CURRICULAR LINKS – </w:t>
            </w:r>
          </w:p>
          <w:p w14:paraId="61905E97" w14:textId="77777777" w:rsidR="00372F04" w:rsidRDefault="00372F04" w:rsidP="00AB340E">
            <w:pPr>
              <w:rPr>
                <w:b/>
              </w:rPr>
            </w:pPr>
            <w:r>
              <w:rPr>
                <w:b/>
              </w:rPr>
              <w:t xml:space="preserve">What links can we make to help children make sense of what we want them to know and be able to do? </w:t>
            </w:r>
          </w:p>
          <w:p w14:paraId="7A89A749" w14:textId="77777777" w:rsidR="00372F04" w:rsidRDefault="00372F04" w:rsidP="00AB340E">
            <w:pPr>
              <w:rPr>
                <w:i/>
                <w:sz w:val="18"/>
              </w:rPr>
            </w:pPr>
            <w:r>
              <w:rPr>
                <w:i/>
                <w:sz w:val="18"/>
              </w:rPr>
              <w:t>This itinerary fits with our other learning through:</w:t>
            </w:r>
          </w:p>
          <w:p w14:paraId="0DE39E6C" w14:textId="77777777" w:rsidR="006E23DC" w:rsidRPr="00B37733" w:rsidRDefault="006D3072" w:rsidP="006269B2">
            <w:pPr>
              <w:pStyle w:val="ListParagraph"/>
              <w:numPr>
                <w:ilvl w:val="0"/>
                <w:numId w:val="2"/>
              </w:numPr>
              <w:ind w:left="109" w:hanging="142"/>
              <w:rPr>
                <w:b/>
                <w:sz w:val="18"/>
              </w:rPr>
            </w:pPr>
            <w:r w:rsidRPr="00B37733">
              <w:rPr>
                <w:sz w:val="18"/>
              </w:rPr>
              <w:t>Writing e</w:t>
            </w:r>
            <w:r w:rsidR="00B37733">
              <w:rPr>
                <w:sz w:val="18"/>
              </w:rPr>
              <w:t>.</w:t>
            </w:r>
            <w:r w:rsidRPr="00B37733">
              <w:rPr>
                <w:sz w:val="18"/>
              </w:rPr>
              <w:t>g</w:t>
            </w:r>
            <w:r w:rsidR="00B37733">
              <w:rPr>
                <w:sz w:val="18"/>
              </w:rPr>
              <w:t>.</w:t>
            </w:r>
            <w:r w:rsidRPr="00B37733">
              <w:rPr>
                <w:sz w:val="18"/>
              </w:rPr>
              <w:t xml:space="preserve"> explanations</w:t>
            </w:r>
          </w:p>
          <w:p w14:paraId="7041554C" w14:textId="77777777" w:rsidR="00B37733" w:rsidRPr="00B37733" w:rsidRDefault="006D3072" w:rsidP="00B37733">
            <w:pPr>
              <w:pStyle w:val="ListParagraph"/>
              <w:numPr>
                <w:ilvl w:val="0"/>
                <w:numId w:val="2"/>
              </w:numPr>
              <w:ind w:left="109" w:hanging="142"/>
              <w:rPr>
                <w:b/>
                <w:sz w:val="18"/>
              </w:rPr>
            </w:pPr>
            <w:r w:rsidRPr="00B37733">
              <w:rPr>
                <w:sz w:val="18"/>
              </w:rPr>
              <w:t>Maths - data collection</w:t>
            </w:r>
          </w:p>
          <w:p w14:paraId="15722A11" w14:textId="77777777" w:rsidR="006D3072" w:rsidRPr="00B37733" w:rsidRDefault="006D3072" w:rsidP="00B37733">
            <w:pPr>
              <w:pStyle w:val="ListParagraph"/>
              <w:numPr>
                <w:ilvl w:val="0"/>
                <w:numId w:val="2"/>
              </w:numPr>
              <w:ind w:left="109" w:hanging="142"/>
              <w:rPr>
                <w:b/>
                <w:sz w:val="18"/>
              </w:rPr>
            </w:pPr>
            <w:r w:rsidRPr="00B37733">
              <w:rPr>
                <w:sz w:val="18"/>
              </w:rPr>
              <w:t>Art - colour mixing</w:t>
            </w:r>
          </w:p>
        </w:tc>
      </w:tr>
      <w:tr w:rsidR="009B1FE6" w14:paraId="41BC0F0E" w14:textId="77777777" w:rsidTr="009B1FE6">
        <w:tc>
          <w:tcPr>
            <w:tcW w:w="10682" w:type="dxa"/>
            <w:gridSpan w:val="7"/>
            <w:shd w:val="clear" w:color="auto" w:fill="FFFF99"/>
            <w:vAlign w:val="center"/>
          </w:tcPr>
          <w:p w14:paraId="285E38F6"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B1FE6" w14:paraId="08D14F3C" w14:textId="77777777" w:rsidTr="000D17E4">
        <w:trPr>
          <w:trHeight w:val="283"/>
        </w:trPr>
        <w:tc>
          <w:tcPr>
            <w:tcW w:w="1809" w:type="dxa"/>
            <w:shd w:val="clear" w:color="auto" w:fill="FFFF99"/>
            <w:vAlign w:val="center"/>
          </w:tcPr>
          <w:p w14:paraId="669A762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14:paraId="4EB4CAB5" w14:textId="77777777" w:rsidR="009B1FE6" w:rsidRPr="000D17E4" w:rsidRDefault="006E23DC" w:rsidP="000D17E4">
            <w:pPr>
              <w:rPr>
                <w:rFonts w:ascii="Calibri" w:hAnsi="Calibri" w:cs="Arial"/>
                <w:bCs/>
                <w:sz w:val="18"/>
              </w:rPr>
            </w:pPr>
            <w:r>
              <w:rPr>
                <w:rFonts w:ascii="Calibri" w:hAnsi="Calibri" w:cs="Arial"/>
                <w:bCs/>
                <w:sz w:val="18"/>
              </w:rPr>
              <w:t>Use</w:t>
            </w:r>
            <w:r w:rsidR="00166162">
              <w:rPr>
                <w:rFonts w:ascii="Calibri" w:hAnsi="Calibri" w:cs="Arial"/>
                <w:bCs/>
                <w:sz w:val="18"/>
              </w:rPr>
              <w:t xml:space="preserve"> a variety of different opportunities to explore the topic.</w:t>
            </w:r>
            <w:r>
              <w:rPr>
                <w:rFonts w:ascii="Calibri" w:hAnsi="Calibri" w:cs="Arial"/>
                <w:bCs/>
                <w:sz w:val="18"/>
              </w:rPr>
              <w:t xml:space="preserve"> </w:t>
            </w:r>
          </w:p>
        </w:tc>
      </w:tr>
      <w:tr w:rsidR="009B1FE6" w14:paraId="0FEB141E" w14:textId="77777777" w:rsidTr="000D17E4">
        <w:trPr>
          <w:trHeight w:val="283"/>
        </w:trPr>
        <w:tc>
          <w:tcPr>
            <w:tcW w:w="1809" w:type="dxa"/>
            <w:shd w:val="clear" w:color="auto" w:fill="FFFF99"/>
            <w:vAlign w:val="center"/>
          </w:tcPr>
          <w:p w14:paraId="60D95D3A" w14:textId="77777777" w:rsidR="009B1FE6" w:rsidRPr="009B1FE6" w:rsidRDefault="009B1FE6" w:rsidP="000D17E4">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14:paraId="0DDA6F43" w14:textId="77777777" w:rsidR="009B1FE6" w:rsidRPr="000D17E4" w:rsidRDefault="00CE49D3" w:rsidP="007B4980">
            <w:pPr>
              <w:rPr>
                <w:rFonts w:ascii="Calibri" w:hAnsi="Calibri" w:cs="Arial"/>
                <w:bCs/>
                <w:sz w:val="18"/>
              </w:rPr>
            </w:pPr>
            <w:r>
              <w:rPr>
                <w:rFonts w:ascii="Calibri" w:hAnsi="Calibri" w:cs="Arial"/>
                <w:bCs/>
                <w:sz w:val="18"/>
              </w:rPr>
              <w:t>Respond to pink marking in</w:t>
            </w:r>
            <w:r w:rsidR="00166162">
              <w:rPr>
                <w:rFonts w:ascii="Calibri" w:hAnsi="Calibri" w:cs="Arial"/>
                <w:bCs/>
                <w:sz w:val="18"/>
              </w:rPr>
              <w:t xml:space="preserve"> order to further understanding and shows diligence during investigative tasks.</w:t>
            </w:r>
            <w:r>
              <w:rPr>
                <w:rFonts w:ascii="Calibri" w:hAnsi="Calibri" w:cs="Arial"/>
                <w:bCs/>
                <w:sz w:val="18"/>
              </w:rPr>
              <w:t xml:space="preserve"> </w:t>
            </w:r>
          </w:p>
        </w:tc>
      </w:tr>
      <w:tr w:rsidR="009B1FE6" w14:paraId="0448A09C" w14:textId="77777777" w:rsidTr="000D17E4">
        <w:trPr>
          <w:trHeight w:val="283"/>
        </w:trPr>
        <w:tc>
          <w:tcPr>
            <w:tcW w:w="1809" w:type="dxa"/>
            <w:shd w:val="clear" w:color="auto" w:fill="FFFF99"/>
            <w:vAlign w:val="center"/>
          </w:tcPr>
          <w:p w14:paraId="486F6DE8" w14:textId="77777777" w:rsidR="009B1FE6" w:rsidRPr="009B1FE6" w:rsidRDefault="009B1FE6" w:rsidP="000D17E4">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14:paraId="75D84128" w14:textId="77777777" w:rsidR="009B1FE6" w:rsidRPr="000D17E4" w:rsidRDefault="00CE49D3" w:rsidP="000D17E4">
            <w:pPr>
              <w:rPr>
                <w:rFonts w:ascii="Calibri" w:hAnsi="Calibri" w:cs="Arial"/>
                <w:bCs/>
                <w:sz w:val="18"/>
              </w:rPr>
            </w:pPr>
            <w:r>
              <w:rPr>
                <w:rFonts w:ascii="Calibri" w:hAnsi="Calibri" w:cs="Arial"/>
                <w:bCs/>
                <w:sz w:val="18"/>
              </w:rPr>
              <w:t>Complete tas</w:t>
            </w:r>
            <w:r w:rsidR="00166162">
              <w:rPr>
                <w:rFonts w:ascii="Calibri" w:hAnsi="Calibri" w:cs="Arial"/>
                <w:bCs/>
                <w:sz w:val="18"/>
              </w:rPr>
              <w:t>ks within the given time frame and listens to instructions.</w:t>
            </w:r>
          </w:p>
        </w:tc>
      </w:tr>
      <w:tr w:rsidR="009B1FE6" w14:paraId="2797839A" w14:textId="77777777" w:rsidTr="000D17E4">
        <w:trPr>
          <w:trHeight w:val="283"/>
        </w:trPr>
        <w:tc>
          <w:tcPr>
            <w:tcW w:w="1809" w:type="dxa"/>
            <w:shd w:val="clear" w:color="auto" w:fill="FFFF99"/>
            <w:vAlign w:val="center"/>
          </w:tcPr>
          <w:p w14:paraId="7146248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14:paraId="2AF58261" w14:textId="77777777" w:rsidR="009B1FE6" w:rsidRPr="000D17E4" w:rsidRDefault="00CE49D3" w:rsidP="000D17E4">
            <w:pPr>
              <w:rPr>
                <w:rFonts w:ascii="Calibri" w:hAnsi="Calibri" w:cs="Arial"/>
                <w:bCs/>
                <w:sz w:val="18"/>
              </w:rPr>
            </w:pPr>
            <w:r w:rsidRPr="00CE49D3">
              <w:rPr>
                <w:rFonts w:ascii="Calibri" w:hAnsi="Calibri" w:cs="Arial"/>
                <w:bCs/>
                <w:sz w:val="18"/>
              </w:rPr>
              <w:t>Ask questions to extend knowledge and understanding.</w:t>
            </w:r>
          </w:p>
        </w:tc>
      </w:tr>
      <w:tr w:rsidR="009B1FE6" w14:paraId="14FC6821" w14:textId="77777777" w:rsidTr="000D17E4">
        <w:trPr>
          <w:trHeight w:val="283"/>
        </w:trPr>
        <w:tc>
          <w:tcPr>
            <w:tcW w:w="1809" w:type="dxa"/>
            <w:shd w:val="clear" w:color="auto" w:fill="FFFF99"/>
            <w:vAlign w:val="center"/>
          </w:tcPr>
          <w:p w14:paraId="7AA085E8"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14:paraId="7B3E02C0" w14:textId="77777777" w:rsidR="009B1FE6" w:rsidRPr="000D17E4" w:rsidRDefault="00166162" w:rsidP="000D17E4">
            <w:pPr>
              <w:rPr>
                <w:rFonts w:ascii="Calibri" w:hAnsi="Calibri" w:cs="Arial"/>
                <w:bCs/>
                <w:sz w:val="18"/>
              </w:rPr>
            </w:pPr>
            <w:r>
              <w:rPr>
                <w:rFonts w:ascii="Calibri" w:hAnsi="Calibri" w:cs="Arial"/>
                <w:bCs/>
                <w:sz w:val="18"/>
              </w:rPr>
              <w:t>Give</w:t>
            </w:r>
            <w:r w:rsidR="00B37733">
              <w:rPr>
                <w:rFonts w:ascii="Calibri" w:hAnsi="Calibri" w:cs="Arial"/>
                <w:bCs/>
                <w:sz w:val="18"/>
              </w:rPr>
              <w:t xml:space="preserve"> </w:t>
            </w:r>
            <w:r>
              <w:rPr>
                <w:rFonts w:ascii="Calibri" w:hAnsi="Calibri" w:cs="Arial"/>
                <w:bCs/>
                <w:sz w:val="18"/>
              </w:rPr>
              <w:t>ideas about what might happen.</w:t>
            </w:r>
            <w:r w:rsidR="00CE49D3">
              <w:rPr>
                <w:rFonts w:ascii="Calibri" w:hAnsi="Calibri" w:cs="Arial"/>
                <w:bCs/>
                <w:sz w:val="18"/>
              </w:rPr>
              <w:t xml:space="preserve"> </w:t>
            </w:r>
          </w:p>
        </w:tc>
      </w:tr>
      <w:tr w:rsidR="009B1FE6" w14:paraId="3EA924C7" w14:textId="77777777" w:rsidTr="000D17E4">
        <w:trPr>
          <w:trHeight w:val="283"/>
        </w:trPr>
        <w:tc>
          <w:tcPr>
            <w:tcW w:w="1809" w:type="dxa"/>
            <w:shd w:val="clear" w:color="auto" w:fill="FFFF99"/>
            <w:vAlign w:val="center"/>
          </w:tcPr>
          <w:p w14:paraId="32336E84"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14:paraId="7A237E17" w14:textId="77777777" w:rsidR="009B1FE6" w:rsidRPr="000D17E4" w:rsidRDefault="00CE49D3" w:rsidP="000D17E4">
            <w:pPr>
              <w:rPr>
                <w:rFonts w:ascii="Calibri" w:hAnsi="Calibri" w:cs="Arial"/>
                <w:bCs/>
                <w:sz w:val="18"/>
              </w:rPr>
            </w:pPr>
            <w:r>
              <w:rPr>
                <w:rFonts w:ascii="Calibri" w:hAnsi="Calibri" w:cs="Arial"/>
                <w:bCs/>
                <w:sz w:val="18"/>
              </w:rPr>
              <w:t>Make additions o</w:t>
            </w:r>
            <w:r w:rsidR="00166162">
              <w:rPr>
                <w:rFonts w:ascii="Calibri" w:hAnsi="Calibri" w:cs="Arial"/>
                <w:bCs/>
                <w:sz w:val="18"/>
              </w:rPr>
              <w:t>r corrections based on feedback and tries something again if necessary.</w:t>
            </w:r>
            <w:r>
              <w:rPr>
                <w:rFonts w:ascii="Calibri" w:hAnsi="Calibri" w:cs="Arial"/>
                <w:bCs/>
                <w:sz w:val="18"/>
              </w:rPr>
              <w:t xml:space="preserve"> </w:t>
            </w:r>
          </w:p>
        </w:tc>
      </w:tr>
      <w:tr w:rsidR="009B1FE6" w14:paraId="1D1BC2E8" w14:textId="77777777" w:rsidTr="000D17E4">
        <w:trPr>
          <w:trHeight w:val="283"/>
        </w:trPr>
        <w:tc>
          <w:tcPr>
            <w:tcW w:w="1809" w:type="dxa"/>
            <w:shd w:val="clear" w:color="auto" w:fill="FFFF99"/>
            <w:vAlign w:val="center"/>
          </w:tcPr>
          <w:p w14:paraId="79F4B9D6"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14:paraId="3C8A34E3" w14:textId="77777777" w:rsidR="009B1FE6" w:rsidRPr="000D17E4" w:rsidRDefault="00CE49D3" w:rsidP="000D17E4">
            <w:pPr>
              <w:rPr>
                <w:rFonts w:ascii="Calibri" w:hAnsi="Calibri" w:cs="Arial"/>
                <w:bCs/>
                <w:sz w:val="18"/>
              </w:rPr>
            </w:pPr>
            <w:r>
              <w:rPr>
                <w:rFonts w:ascii="Calibri" w:hAnsi="Calibri" w:cs="Arial"/>
                <w:bCs/>
                <w:sz w:val="18"/>
              </w:rPr>
              <w:t>Work as part of a g</w:t>
            </w:r>
            <w:r w:rsidR="00166162">
              <w:rPr>
                <w:rFonts w:ascii="Calibri" w:hAnsi="Calibri" w:cs="Arial"/>
                <w:bCs/>
                <w:sz w:val="18"/>
              </w:rPr>
              <w:t>roup to explore a question</w:t>
            </w:r>
            <w:r>
              <w:rPr>
                <w:rFonts w:ascii="Calibri" w:hAnsi="Calibri" w:cs="Arial"/>
                <w:bCs/>
                <w:sz w:val="18"/>
              </w:rPr>
              <w:t xml:space="preserve">. </w:t>
            </w:r>
          </w:p>
        </w:tc>
      </w:tr>
      <w:tr w:rsidR="009B1FE6" w14:paraId="003178C0" w14:textId="77777777" w:rsidTr="000D17E4">
        <w:trPr>
          <w:trHeight w:val="283"/>
        </w:trPr>
        <w:tc>
          <w:tcPr>
            <w:tcW w:w="1809" w:type="dxa"/>
            <w:shd w:val="clear" w:color="auto" w:fill="FFFF99"/>
            <w:vAlign w:val="center"/>
          </w:tcPr>
          <w:p w14:paraId="4D10FAF9"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14:paraId="1F79013E" w14:textId="77777777" w:rsidR="009B1FE6" w:rsidRPr="000D17E4" w:rsidRDefault="00CE49D3" w:rsidP="007B4980">
            <w:pPr>
              <w:rPr>
                <w:rFonts w:ascii="Calibri" w:hAnsi="Calibri" w:cs="Arial"/>
                <w:bCs/>
                <w:sz w:val="18"/>
              </w:rPr>
            </w:pPr>
            <w:r>
              <w:rPr>
                <w:rFonts w:ascii="Calibri" w:hAnsi="Calibri" w:cs="Arial"/>
                <w:bCs/>
                <w:sz w:val="18"/>
              </w:rPr>
              <w:t>Persevere with challenges that are set.</w:t>
            </w:r>
          </w:p>
        </w:tc>
      </w:tr>
    </w:tbl>
    <w:p w14:paraId="04F20D55" w14:textId="77777777"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2CFC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2F7949"/>
    <w:multiLevelType w:val="hybridMultilevel"/>
    <w:tmpl w:val="6FC0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31D0B"/>
    <w:rsid w:val="00066E2A"/>
    <w:rsid w:val="00086814"/>
    <w:rsid w:val="000A1CD7"/>
    <w:rsid w:val="000C0951"/>
    <w:rsid w:val="000D17E4"/>
    <w:rsid w:val="00166162"/>
    <w:rsid w:val="00257E9C"/>
    <w:rsid w:val="002E16ED"/>
    <w:rsid w:val="003122DD"/>
    <w:rsid w:val="00323950"/>
    <w:rsid w:val="00325713"/>
    <w:rsid w:val="00372F04"/>
    <w:rsid w:val="003E0080"/>
    <w:rsid w:val="00400686"/>
    <w:rsid w:val="00425EE3"/>
    <w:rsid w:val="00527462"/>
    <w:rsid w:val="0054328E"/>
    <w:rsid w:val="005917A8"/>
    <w:rsid w:val="005A0064"/>
    <w:rsid w:val="005C15BE"/>
    <w:rsid w:val="006269B2"/>
    <w:rsid w:val="006A7749"/>
    <w:rsid w:val="006B69B1"/>
    <w:rsid w:val="006D3072"/>
    <w:rsid w:val="006E23DC"/>
    <w:rsid w:val="00705460"/>
    <w:rsid w:val="007663BF"/>
    <w:rsid w:val="007B136B"/>
    <w:rsid w:val="007B4980"/>
    <w:rsid w:val="00875E41"/>
    <w:rsid w:val="008A5744"/>
    <w:rsid w:val="008B75E0"/>
    <w:rsid w:val="00920A81"/>
    <w:rsid w:val="00974DAA"/>
    <w:rsid w:val="009B1FE6"/>
    <w:rsid w:val="00AA4A8E"/>
    <w:rsid w:val="00AB7210"/>
    <w:rsid w:val="00AC299A"/>
    <w:rsid w:val="00AF5543"/>
    <w:rsid w:val="00B37733"/>
    <w:rsid w:val="00B65355"/>
    <w:rsid w:val="00CA1E16"/>
    <w:rsid w:val="00CB33A8"/>
    <w:rsid w:val="00CE49D3"/>
    <w:rsid w:val="00D46394"/>
    <w:rsid w:val="00D67CAF"/>
    <w:rsid w:val="00D82302"/>
    <w:rsid w:val="00E513EB"/>
    <w:rsid w:val="00E623AA"/>
    <w:rsid w:val="00E829A0"/>
    <w:rsid w:val="00EA3548"/>
    <w:rsid w:val="00FD0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1F46A"/>
  <w15:docId w15:val="{EF26E4A1-F2F2-4FCF-AFCB-D3E5FAEE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Hollis</dc:creator>
  <cp:lastModifiedBy>Chris Coates</cp:lastModifiedBy>
  <cp:revision>4</cp:revision>
  <cp:lastPrinted>2022-09-06T13:24:00Z</cp:lastPrinted>
  <dcterms:created xsi:type="dcterms:W3CDTF">2024-08-29T15:24:00Z</dcterms:created>
  <dcterms:modified xsi:type="dcterms:W3CDTF">2025-05-05T20:01:00Z</dcterms:modified>
</cp:coreProperties>
</file>